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5D2458" w14:paraId="19DFC94B" w14:textId="77777777" w:rsidTr="005D2458">
        <w:tc>
          <w:tcPr>
            <w:tcW w:w="2943" w:type="dxa"/>
            <w:vMerge w:val="restart"/>
            <w:hideMark/>
          </w:tcPr>
          <w:p w14:paraId="022B760A" w14:textId="77777777" w:rsidR="005D2458" w:rsidRDefault="005D245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0C397681" wp14:editId="1383E658">
                  <wp:extent cx="1731645" cy="1530350"/>
                  <wp:effectExtent l="0" t="0" r="1905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  <w:hideMark/>
          </w:tcPr>
          <w:p w14:paraId="585C1E85" w14:textId="77777777" w:rsidR="005D2458" w:rsidRDefault="005D245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610BB9B2" w14:textId="716AC83E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ЕНЕРГОЗБЕРІГАЮЧІ ТЕХНОЛОГІЇ В ЕНЕРГЕТИЦІ</w:t>
            </w:r>
          </w:p>
        </w:tc>
      </w:tr>
      <w:tr w:rsidR="005D2458" w14:paraId="50A815E9" w14:textId="77777777" w:rsidTr="005D2458">
        <w:tc>
          <w:tcPr>
            <w:tcW w:w="300" w:type="dxa"/>
            <w:vMerge/>
            <w:vAlign w:val="center"/>
            <w:hideMark/>
          </w:tcPr>
          <w:p w14:paraId="3939FDBD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hideMark/>
          </w:tcPr>
          <w:p w14:paraId="00C81E0C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  <w:hideMark/>
          </w:tcPr>
          <w:p w14:paraId="1835526E" w14:textId="37EE7207" w:rsidR="005D2458" w:rsidRDefault="005D2458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5D2458" w14:paraId="4EB19588" w14:textId="77777777" w:rsidTr="005D2458">
        <w:trPr>
          <w:trHeight w:val="70"/>
        </w:trPr>
        <w:tc>
          <w:tcPr>
            <w:tcW w:w="300" w:type="dxa"/>
            <w:vMerge/>
            <w:vAlign w:val="center"/>
            <w:hideMark/>
          </w:tcPr>
          <w:p w14:paraId="5B5D69B7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hideMark/>
          </w:tcPr>
          <w:p w14:paraId="29AD8060" w14:textId="77777777" w:rsidR="005D2458" w:rsidRDefault="005D2458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  <w:hideMark/>
          </w:tcPr>
          <w:p w14:paraId="0022B620" w14:textId="77777777" w:rsidR="005D2458" w:rsidRDefault="005D2458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"Електроенергетика, електротехніка та електромеханіка"</w:t>
            </w:r>
          </w:p>
        </w:tc>
      </w:tr>
      <w:tr w:rsidR="005D2458" w14:paraId="0D2579BE" w14:textId="77777777" w:rsidTr="005D2458">
        <w:trPr>
          <w:trHeight w:val="53"/>
        </w:trPr>
        <w:tc>
          <w:tcPr>
            <w:tcW w:w="300" w:type="dxa"/>
            <w:vMerge/>
            <w:vAlign w:val="center"/>
            <w:hideMark/>
          </w:tcPr>
          <w:p w14:paraId="0DC26D2F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  <w:hideMark/>
          </w:tcPr>
          <w:p w14:paraId="76E35FB7" w14:textId="77777777" w:rsidR="005D2458" w:rsidRDefault="005D2458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  <w:hideMark/>
          </w:tcPr>
          <w:p w14:paraId="0BDBDFCD" w14:textId="77777777" w:rsidR="005D2458" w:rsidRDefault="005D2458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відновлювані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2458" w14:paraId="45E3AD17" w14:textId="77777777" w:rsidTr="005D2458">
        <w:tc>
          <w:tcPr>
            <w:tcW w:w="300" w:type="dxa"/>
            <w:vMerge/>
            <w:vAlign w:val="center"/>
            <w:hideMark/>
          </w:tcPr>
          <w:p w14:paraId="71BC1F53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590AA0EC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  <w:hideMark/>
          </w:tcPr>
          <w:p w14:paraId="07CC5BA0" w14:textId="1D02680E" w:rsidR="005D2458" w:rsidRDefault="005D2458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Ярошенко Валерій Михайлович, доцент кафедри </w:t>
            </w:r>
            <w:proofErr w:type="spellStart"/>
            <w:r w:rsidR="008303E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екоенергетики</w:t>
            </w:r>
            <w:proofErr w:type="spellEnd"/>
            <w:r w:rsidR="008303E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термодинаміки та </w:t>
            </w:r>
            <w:r w:rsidR="008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прикладної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5D2458" w14:paraId="0FAE8DF2" w14:textId="77777777" w:rsidTr="005D2458">
        <w:tc>
          <w:tcPr>
            <w:tcW w:w="300" w:type="dxa"/>
            <w:vMerge/>
            <w:vAlign w:val="center"/>
            <w:hideMark/>
          </w:tcPr>
          <w:p w14:paraId="4A742C63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65D7B46B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  <w:hideMark/>
          </w:tcPr>
          <w:p w14:paraId="4455190B" w14:textId="3AAE2F14" w:rsidR="005D2458" w:rsidRDefault="008303EC" w:rsidP="008303E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Екоенергетики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термодинаміки та прикладної екології</w:t>
            </w:r>
            <w:r w:rsidR="005D2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т. +380949497295</w:t>
            </w:r>
          </w:p>
        </w:tc>
      </w:tr>
      <w:tr w:rsidR="005D2458" w14:paraId="2C8662EF" w14:textId="77777777" w:rsidTr="005D2458">
        <w:tc>
          <w:tcPr>
            <w:tcW w:w="300" w:type="dxa"/>
            <w:vMerge/>
            <w:vAlign w:val="center"/>
            <w:hideMark/>
          </w:tcPr>
          <w:p w14:paraId="36883350" w14:textId="77777777" w:rsidR="005D2458" w:rsidRDefault="005D24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  <w:hideMark/>
          </w:tcPr>
          <w:p w14:paraId="222558F5" w14:textId="09713F16" w:rsidR="005D2458" w:rsidRDefault="00161F7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F4490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F4490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  <w:hideMark/>
          </w:tcPr>
          <w:p w14:paraId="5FB08576" w14:textId="4750DF38" w:rsidR="005D2458" w:rsidRDefault="005D245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valeryi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@ukr.net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14:paraId="11FCDBBB" w14:textId="77777777" w:rsidR="005D2458" w:rsidRDefault="005D245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+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380949497295</w:t>
            </w:r>
          </w:p>
        </w:tc>
      </w:tr>
    </w:tbl>
    <w:p w14:paraId="3A8E4809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6E599B" w14:textId="77777777" w:rsidR="005D2458" w:rsidRDefault="005D2458" w:rsidP="005D245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5D2458" w14:paraId="30A65ED6" w14:textId="77777777" w:rsidTr="005D2458">
        <w:tc>
          <w:tcPr>
            <w:tcW w:w="3936" w:type="dxa"/>
            <w:hideMark/>
          </w:tcPr>
          <w:p w14:paraId="4770956E" w14:textId="34E38C5A" w:rsidR="005D2458" w:rsidRDefault="005D245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proofErr w:type="spellStart"/>
            <w:r w:rsidR="008164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обовязкова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  <w:hideMark/>
          </w:tcPr>
          <w:p w14:paraId="45217C32" w14:textId="77777777" w:rsidR="005D2458" w:rsidRDefault="005D245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7990F4F5" w14:textId="5BE4C394" w:rsidR="005D2458" w:rsidRDefault="005D2458" w:rsidP="005D2458">
      <w:pPr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дисципліна викладається на </w:t>
      </w:r>
      <w:r w:rsidR="00824DD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курсі у осінньому семестрі </w:t>
      </w:r>
    </w:p>
    <w:tbl>
      <w:tblPr>
        <w:tblStyle w:val="a5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60"/>
        <w:gridCol w:w="1277"/>
        <w:gridCol w:w="1702"/>
        <w:gridCol w:w="1844"/>
      </w:tblGrid>
      <w:tr w:rsidR="005D2458" w14:paraId="19AE4E0E" w14:textId="77777777" w:rsidTr="005D2458">
        <w:tc>
          <w:tcPr>
            <w:tcW w:w="8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124434" w14:textId="2D9D7D5E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- 8, 5 годин - 255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F59A1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D2458" w14:paraId="489044D3" w14:textId="77777777" w:rsidTr="005D24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3D63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D1B0" w14:textId="77777777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14CC" w14:textId="77777777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9101" w14:textId="77777777" w:rsidR="005D2458" w:rsidRDefault="005D245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A45D" w14:textId="77777777" w:rsidR="005D2458" w:rsidRDefault="005D245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D2458" w14:paraId="0E49B9C0" w14:textId="77777777" w:rsidTr="005D24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1F9A" w14:textId="77777777" w:rsidR="005D2458" w:rsidRDefault="005D2458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5B0" w14:textId="7A82293D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5C9B" w14:textId="5393FCE6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A72F" w14:textId="68C7804C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BA019" w14:textId="1B76A6EF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5D2458" w14:paraId="63C61911" w14:textId="77777777" w:rsidTr="005D24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A5FC" w14:textId="77777777" w:rsidR="005D2458" w:rsidRDefault="005D2458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86F8" w14:textId="306FE86C" w:rsidR="005D2458" w:rsidRDefault="008303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AA70" w14:textId="581B4E39" w:rsidR="005D2458" w:rsidRPr="008303EC" w:rsidRDefault="008303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7C6D" w14:textId="74913F01" w:rsidR="005D2458" w:rsidRPr="008303EC" w:rsidRDefault="008303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775" w14:textId="2A94C81C" w:rsidR="005D2458" w:rsidRPr="008303EC" w:rsidRDefault="008303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D2458" w14:paraId="6CAA2258" w14:textId="77777777" w:rsidTr="005D24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ADD" w14:textId="77777777" w:rsidR="005D2458" w:rsidRDefault="005D245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5A61" w14:textId="7A2A9AD5" w:rsidR="005D2458" w:rsidRDefault="005D24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- 169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433C" w14:textId="5CFB6FC2" w:rsidR="005D2458" w:rsidRDefault="008303E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</w:tr>
      <w:tr w:rsidR="005D2458" w14:paraId="2C0899A8" w14:textId="77777777" w:rsidTr="005D2458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48A18" w14:textId="77777777" w:rsidR="005D2458" w:rsidRDefault="005D2458">
            <w:pPr>
              <w:ind w:firstLine="0"/>
              <w:jc w:val="left"/>
              <w:rPr>
                <w:lang w:val="uk-UA"/>
              </w:rPr>
            </w:pPr>
          </w:p>
          <w:p w14:paraId="2162ABF0" w14:textId="3FB911D6" w:rsidR="005D2458" w:rsidRDefault="00161F73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5D2458">
                <w:rPr>
                  <w:rStyle w:val="a3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6ADB45" w14:textId="77777777" w:rsidR="005D2458" w:rsidRDefault="005D2458">
            <w:pPr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AD209" w14:textId="77777777" w:rsidR="005D2458" w:rsidRDefault="005D2458">
            <w:pPr>
              <w:rPr>
                <w:lang w:val="uk-UA"/>
              </w:rPr>
            </w:pPr>
          </w:p>
        </w:tc>
      </w:tr>
    </w:tbl>
    <w:p w14:paraId="60FB9B92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F8C0C34" w14:textId="77777777" w:rsidR="005D2458" w:rsidRDefault="005D2458" w:rsidP="005D245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2ABCEA67" w14:textId="77777777" w:rsidR="005D2458" w:rsidRDefault="005D2458" w:rsidP="005D2458">
      <w:pPr>
        <w:rPr>
          <w:szCs w:val="28"/>
          <w:lang w:val="uk-UA"/>
        </w:rPr>
      </w:pPr>
    </w:p>
    <w:p w14:paraId="2C793E25" w14:textId="6C5032DA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питань енергозбереження та підвищення ефективності систем енергетики у тому числі і відновлювальної вимагає комплексного підходу при підготовці компетентних фахівців. В процесі проектування та експлуатації обладнання нетрадиційної енергетики фахівці повинні вміти робити енергетичний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ексергетичний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та установок, визначати причини зниження термодинамічної ефективності,  знаходити можливості підвищення термодинамічної ефективності систем. Крім того, фахівці повинні пов’язувати доцільність підвищення енергетичної ефективності систем відновлювальної енергетики з енергетичною, економічною (а іноді й з екологічною) доцільністю цих мір. Ця дисципліна сприяє розширенню кругозору студентів і розумінню впливу змін в окремих елементах систем  енергетики на їх загальну енергетичну ефективність та економічну доцільність.</w:t>
      </w:r>
    </w:p>
    <w:p w14:paraId="4251EB48" w14:textId="259322F2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 курсу містить наступні складові: 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заходи по підвищенню доцільності систем енергозбереження та енергоефективності, напрямки підвищення енергоефективності установок нетрадиційної та відновлювальної енергетики.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основні закони термодинаміки, основи аналізу термодинамічних циклів, загальні питання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>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аналізу; поняття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ексергії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ексергетичні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показники ефективності основних процесів; методи зниження необоротності у теплоенергетичних системах; сутність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аналізу; методика та критерії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аналізу;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термоекономічний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аналіз систем нетрадиційної енергетики</w:t>
      </w:r>
    </w:p>
    <w:p w14:paraId="5BBBFAD4" w14:textId="77777777" w:rsidR="005D2458" w:rsidRDefault="005D2458" w:rsidP="005D2458">
      <w:pPr>
        <w:ind w:firstLine="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14:paraId="55927067" w14:textId="77777777" w:rsidR="005D2458" w:rsidRDefault="005D2458" w:rsidP="005D245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6DEF1401" w14:textId="26F3889C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Основною метою вивчення дисципліни «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>Енергозберігаючі технології в енергетиці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є: вивчення загальних основ 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напрямків   систем енергозбереження, основ </w:t>
      </w:r>
      <w:proofErr w:type="spellStart"/>
      <w:r w:rsidR="00D9151A">
        <w:rPr>
          <w:rFonts w:ascii="Times New Roman" w:hAnsi="Times New Roman" w:cs="Times New Roman"/>
          <w:sz w:val="24"/>
          <w:szCs w:val="24"/>
          <w:lang w:val="uk-UA"/>
        </w:rPr>
        <w:t>іх</w:t>
      </w:r>
      <w:proofErr w:type="spellEnd"/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класифікації  та способів підвищення енергоефективності  із застосуванням положень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термодинамічного, 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термоекономічного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методів  енергети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чних   систем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основних функціональних та структурних особливостей побудови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систем, які аналізуються.</w:t>
      </w:r>
    </w:p>
    <w:p w14:paraId="07DF5C7C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результаті вивчення навчальної дисципліни студент повинен</w:t>
      </w:r>
    </w:p>
    <w:p w14:paraId="1EEBA6BD" w14:textId="77777777" w:rsidR="005D2458" w:rsidRDefault="005D2458" w:rsidP="005D24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</w:p>
    <w:p w14:paraId="51686226" w14:textId="640ECDA1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 основні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терміни і визначення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понять енергозбереження та енергоефективність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9B37789" w14:textId="6B93928B" w:rsidR="00CD14B2" w:rsidRDefault="00CD14B2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основні  заходи по підвищенню ефективності енергетичних систем</w:t>
      </w:r>
    </w:p>
    <w:p w14:paraId="2CE896C7" w14:textId="77777777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правила складання матеріального, енергетичного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ексергетичного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баланс </w:t>
      </w:r>
    </w:p>
    <w:p w14:paraId="2C8A1C34" w14:textId="2CF99730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енергетичних систем; </w:t>
      </w:r>
    </w:p>
    <w:p w14:paraId="25046B0A" w14:textId="77777777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оцінювати величину техніко економічної ефективності  заходів по </w:t>
      </w:r>
    </w:p>
    <w:p w14:paraId="6B3347D5" w14:textId="77777777" w:rsidR="00D9151A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>енергозбереженню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 в енергетичних системах на основі</w:t>
      </w:r>
      <w:r w:rsidR="00CD14B2" w:rsidRPr="00CD14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D14B2">
        <w:rPr>
          <w:rFonts w:ascii="Times New Roman" w:hAnsi="Times New Roman" w:cs="Times New Roman"/>
          <w:sz w:val="24"/>
          <w:szCs w:val="24"/>
          <w:lang w:val="uk-UA"/>
        </w:rPr>
        <w:t>термоекономиічного</w:t>
      </w:r>
      <w:proofErr w:type="spellEnd"/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68CCE8" w14:textId="02EFE8AF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>методу аналізу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426AF7E4" w14:textId="77777777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практичні напрямки , направлені на підвищення енергоефективності  систем </w:t>
      </w:r>
    </w:p>
    <w:p w14:paraId="5489CE33" w14:textId="43A36CAB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CD14B2">
        <w:rPr>
          <w:rFonts w:ascii="Times New Roman" w:hAnsi="Times New Roman" w:cs="Times New Roman"/>
          <w:sz w:val="24"/>
          <w:szCs w:val="24"/>
          <w:lang w:val="uk-UA"/>
        </w:rPr>
        <w:t>енегозбереження</w:t>
      </w:r>
      <w:proofErr w:type="spellEnd"/>
      <w:r w:rsidR="00CD14B2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 і в установках відновлювальної .</w:t>
      </w:r>
    </w:p>
    <w:p w14:paraId="45B86646" w14:textId="77777777" w:rsidR="005D2458" w:rsidRDefault="005D2458" w:rsidP="005D24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Вміти:</w:t>
      </w:r>
    </w:p>
    <w:p w14:paraId="4B804039" w14:textId="77777777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виконувати розрахунки матеріальних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енергетичних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балансів 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енергетичних </w:t>
      </w:r>
    </w:p>
    <w:p w14:paraId="4E386CE9" w14:textId="79AF5DB0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систем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їх; </w:t>
      </w:r>
    </w:p>
    <w:p w14:paraId="6BA7D438" w14:textId="77777777" w:rsidR="00C31FC5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розраховувати 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основні </w:t>
      </w:r>
      <w:r w:rsidR="00C31FC5">
        <w:rPr>
          <w:rFonts w:ascii="Times New Roman" w:hAnsi="Times New Roman" w:cs="Times New Roman"/>
          <w:sz w:val="24"/>
          <w:szCs w:val="24"/>
          <w:lang w:val="uk-UA"/>
        </w:rPr>
        <w:t>ене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ргетичні показники установок традиційної та </w:t>
      </w:r>
    </w:p>
    <w:p w14:paraId="47715DDC" w14:textId="54429548" w:rsidR="00D9151A" w:rsidRDefault="00C31FC5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відновлювальної енергетики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6C51E7" w14:textId="77777777" w:rsidR="00C31FC5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1FC5">
        <w:rPr>
          <w:rFonts w:ascii="Times New Roman" w:hAnsi="Times New Roman" w:cs="Times New Roman"/>
          <w:sz w:val="24"/>
          <w:szCs w:val="24"/>
          <w:lang w:val="uk-UA"/>
        </w:rPr>
        <w:t xml:space="preserve">- визначати  ефективність складових  процесів в системах енергетики та </w:t>
      </w:r>
    </w:p>
    <w:p w14:paraId="65B70C8C" w14:textId="06ECA0A3" w:rsidR="005D2458" w:rsidRDefault="00C31FC5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розробляти на їх базі засоби енергозбереження</w:t>
      </w:r>
      <w:r w:rsidR="00D9151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196AA9" w14:textId="19404FA2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застосовувати методику </w:t>
      </w:r>
      <w:proofErr w:type="spellStart"/>
      <w:r w:rsidR="00C31FC5">
        <w:rPr>
          <w:rFonts w:ascii="Times New Roman" w:hAnsi="Times New Roman" w:cs="Times New Roman"/>
          <w:sz w:val="24"/>
          <w:szCs w:val="24"/>
          <w:lang w:val="uk-UA"/>
        </w:rPr>
        <w:t>термоекономічного</w:t>
      </w:r>
      <w:proofErr w:type="spellEnd"/>
      <w:r w:rsidR="00C31FC5">
        <w:rPr>
          <w:rFonts w:ascii="Times New Roman" w:hAnsi="Times New Roman" w:cs="Times New Roman"/>
          <w:sz w:val="24"/>
          <w:szCs w:val="24"/>
          <w:lang w:val="uk-UA"/>
        </w:rPr>
        <w:t xml:space="preserve"> аналізу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порівняння </w:t>
      </w:r>
      <w:r w:rsidR="00C31F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 </w:t>
      </w:r>
    </w:p>
    <w:p w14:paraId="3A6931E6" w14:textId="4FA4E899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1FC5">
        <w:rPr>
          <w:rFonts w:ascii="Times New Roman" w:hAnsi="Times New Roman" w:cs="Times New Roman"/>
          <w:sz w:val="24"/>
          <w:szCs w:val="24"/>
          <w:lang w:val="uk-UA"/>
        </w:rPr>
        <w:t xml:space="preserve"> традиційної та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відновлювальної енергетики; </w:t>
      </w:r>
    </w:p>
    <w:p w14:paraId="14843615" w14:textId="77777777" w:rsidR="00D9151A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виконувати аналіз та порівняння термодинамічної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термоекономічної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35BAD4C" w14:textId="77777777" w:rsidR="00D9151A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ефективності різноманітних систем </w:t>
      </w:r>
      <w:proofErr w:type="spellStart"/>
      <w:r w:rsidR="005D2458">
        <w:rPr>
          <w:rFonts w:ascii="Times New Roman" w:hAnsi="Times New Roman" w:cs="Times New Roman"/>
          <w:sz w:val="24"/>
          <w:szCs w:val="24"/>
          <w:lang w:val="uk-UA"/>
        </w:rPr>
        <w:t>електро</w:t>
      </w:r>
      <w:proofErr w:type="spellEnd"/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- та теплопостачання, зокрема </w:t>
      </w:r>
    </w:p>
    <w:p w14:paraId="70AC12A1" w14:textId="35842DD1" w:rsidR="005D2458" w:rsidRDefault="00D9151A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5D2458">
        <w:rPr>
          <w:rFonts w:ascii="Times New Roman" w:hAnsi="Times New Roman" w:cs="Times New Roman"/>
          <w:sz w:val="24"/>
          <w:szCs w:val="24"/>
          <w:lang w:val="uk-UA"/>
        </w:rPr>
        <w:t>низкопотенційних</w:t>
      </w:r>
      <w:proofErr w:type="spellEnd"/>
      <w:r w:rsidR="005D2458">
        <w:rPr>
          <w:rFonts w:ascii="Times New Roman" w:hAnsi="Times New Roman" w:cs="Times New Roman"/>
          <w:sz w:val="24"/>
          <w:szCs w:val="24"/>
          <w:lang w:val="uk-UA"/>
        </w:rPr>
        <w:t xml:space="preserve"> та на базі нетрадиційних та відновлюваних джерел енергії.</w:t>
      </w:r>
    </w:p>
    <w:p w14:paraId="14538EAC" w14:textId="77777777" w:rsidR="005D2458" w:rsidRDefault="005D2458" w:rsidP="005D2458">
      <w:pPr>
        <w:pStyle w:val="Default"/>
        <w:ind w:firstLine="709"/>
        <w:jc w:val="both"/>
        <w:rPr>
          <w:color w:val="auto"/>
          <w:lang w:val="uk-UA"/>
        </w:rPr>
      </w:pPr>
    </w:p>
    <w:p w14:paraId="37A68856" w14:textId="32347654" w:rsidR="00FF2D90" w:rsidRPr="00FF2D90" w:rsidRDefault="00161F73" w:rsidP="005D2458">
      <w:pPr>
        <w:pStyle w:val="Default"/>
        <w:jc w:val="center"/>
      </w:pPr>
      <w:hyperlink r:id="rId8" w:history="1">
        <w:r w:rsidR="00FF2D90" w:rsidRPr="00161F73">
          <w:rPr>
            <w:rStyle w:val="a3"/>
            <w:b/>
            <w:lang w:val="uk-UA"/>
          </w:rPr>
          <w:t xml:space="preserve">4. Програмні компетентності та результати навчання за дисципліною </w:t>
        </w:r>
      </w:hyperlink>
      <w:r w:rsidR="00FF2D90" w:rsidRPr="00FF2D90">
        <w:rPr>
          <w:b/>
          <w:lang w:val="uk-UA"/>
        </w:rPr>
        <w:t xml:space="preserve"> </w:t>
      </w:r>
    </w:p>
    <w:p w14:paraId="44BD6B9C" w14:textId="147C02DD" w:rsidR="005D2458" w:rsidRDefault="005D2458" w:rsidP="005D2458">
      <w:pPr>
        <w:pStyle w:val="2"/>
        <w:widowControl w:val="0"/>
        <w:spacing w:after="0" w:line="240" w:lineRule="auto"/>
        <w:ind w:left="0" w:right="-425"/>
        <w:jc w:val="both"/>
      </w:pPr>
    </w:p>
    <w:p w14:paraId="31D6171D" w14:textId="5C096118" w:rsidR="005D2458" w:rsidRPr="00363516" w:rsidRDefault="00363516" w:rsidP="005D2458">
      <w:pPr>
        <w:spacing w:after="120"/>
        <w:jc w:val="center"/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"http://tipe.ontu.edu.ua/wp-content/uploads/sites/39/2022/10/RP-EZTE-1.docx"</w:instrText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5D2458" w:rsidRPr="00363516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7D418C66" w14:textId="161804C8" w:rsidR="005D2458" w:rsidRDefault="00363516" w:rsidP="005D2458">
      <w:pPr>
        <w:ind w:firstLine="0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56B40F3A" w14:textId="77777777" w:rsidR="005D2458" w:rsidRDefault="005D2458" w:rsidP="005D245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54B90CBF" w14:textId="77777777" w:rsidR="005D2458" w:rsidRDefault="005D2458" w:rsidP="005D2458">
      <w:pPr>
        <w:rPr>
          <w:color w:val="000000"/>
          <w:spacing w:val="2"/>
          <w:szCs w:val="28"/>
          <w:lang w:val="uk-UA"/>
        </w:rPr>
      </w:pPr>
    </w:p>
    <w:p w14:paraId="5A2ACBB5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D5D42B" w14:textId="5E9911C0" w:rsidR="005D2458" w:rsidRPr="00F60728" w:rsidRDefault="00363516" w:rsidP="005D2458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"http://tipe.ontu.edu.ua/wp-content/uploads/sites/39/2022/10/RP-EZTE-1.docx"</w:instrText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5D2458" w:rsidRPr="00363516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4439414C" w14:textId="3B3559B0" w:rsidR="005D2458" w:rsidRPr="00161F73" w:rsidRDefault="00363516" w:rsidP="005D2458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"http://tipe.ontu.edu.ua/wp-content/uploads/sites/39/2022/10/RP-EZTE-1.docx" </w:instrText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</w:r>
      <w:r w:rsidR="00161F73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5D2458" w:rsidRPr="00161F73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638AEBFB" w14:textId="314AC8B2" w:rsidR="005D2458" w:rsidRPr="00161F73" w:rsidRDefault="005D2458" w:rsidP="005D2458">
      <w:pPr>
        <w:rPr>
          <w:rStyle w:val="a3"/>
          <w:b/>
          <w:lang w:val="uk-UA"/>
        </w:rPr>
      </w:pPr>
    </w:p>
    <w:p w14:paraId="638BE12F" w14:textId="246A57CA" w:rsidR="005D2458" w:rsidRPr="00F60728" w:rsidRDefault="00161F73" w:rsidP="005D2458">
      <w:pPr>
        <w:ind w:left="709" w:firstLine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bookmarkStart w:id="0" w:name="_GoBack"/>
      <w:bookmarkEnd w:id="0"/>
    </w:p>
    <w:p w14:paraId="084AC296" w14:textId="77777777" w:rsidR="005D2458" w:rsidRDefault="005D2458" w:rsidP="005D245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6C793E10" w14:textId="77777777" w:rsidR="00B821A8" w:rsidRPr="00B821A8" w:rsidRDefault="00B821A8" w:rsidP="00B821A8">
      <w:pPr>
        <w:widowControl w:val="0"/>
        <w:autoSpaceDE w:val="0"/>
        <w:autoSpaceDN w:val="0"/>
        <w:spacing w:line="242" w:lineRule="auto"/>
        <w:ind w:left="318" w:right="300" w:firstLine="7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Політика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всіх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навчальних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дисциплін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ОНТУ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уніфікованою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визначена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Pr="00B821A8">
        <w:rPr>
          <w:rFonts w:ascii="Times New Roman" w:eastAsia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законодавства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України,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9">
        <w:r w:rsidRPr="00B821A8">
          <w:rPr>
            <w:rFonts w:ascii="Times New Roman" w:eastAsia="Times New Roman" w:hAnsi="Times New Roman" w:cs="Times New Roman"/>
            <w:sz w:val="24"/>
            <w:szCs w:val="24"/>
            <w:lang w:val="uk-UA"/>
          </w:rPr>
          <w:t>вимог</w:t>
        </w:r>
        <w:r w:rsidRPr="00B821A8">
          <w:rPr>
            <w:rFonts w:ascii="Times New Roman" w:eastAsia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ISO</w:t>
        </w:r>
        <w:r w:rsidRPr="00B821A8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9001:2015</w:t>
        </w:r>
      </w:hyperlink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821A8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10" w:history="1">
        <w:r w:rsidRPr="00B821A8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  <w:lang w:val="uk-UA"/>
          </w:rPr>
          <w:t>Кодекс академічної доброчесності Одеського національного технологічного університету</w:t>
        </w:r>
      </w:hyperlink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B821A8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та</w:t>
      </w:r>
      <w:r w:rsidRPr="00B821A8">
        <w:rPr>
          <w:rFonts w:ascii="Times New Roman" w:eastAsia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hyperlink r:id="rId11"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Положення про</w:t>
        </w:r>
        <w:r w:rsidRPr="00B821A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організацію</w:t>
        </w:r>
        <w:r w:rsidRPr="00B821A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  <w:lang w:val="uk-UA"/>
          </w:rPr>
          <w:t xml:space="preserve"> </w:t>
        </w:r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освітнього</w:t>
        </w:r>
        <w:r w:rsidRPr="00B821A8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B82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процесу</w:t>
        </w:r>
      </w:hyperlink>
      <w:r w:rsidRPr="00B821A8">
        <w:rPr>
          <w:rFonts w:ascii="Calibri" w:eastAsia="Times New Roman" w:hAnsi="Calibri" w:cs="Times New Roman"/>
          <w:szCs w:val="24"/>
          <w:lang w:val="uk-UA"/>
        </w:rPr>
        <w:t>»</w:t>
      </w:r>
      <w:r w:rsidRPr="00B821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179C7EF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7F7CD93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96719E" w14:textId="476EC3D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728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1F1F">
        <w:rPr>
          <w:rFonts w:ascii="Times New Roman" w:hAnsi="Times New Roman" w:cs="Times New Roman"/>
          <w:sz w:val="24"/>
          <w:szCs w:val="24"/>
          <w:lang w:val="uk-UA"/>
        </w:rPr>
        <w:t>алерій ЯРОШЕНКО</w:t>
      </w:r>
    </w:p>
    <w:p w14:paraId="1E91A5D9" w14:textId="77777777" w:rsidR="005D2458" w:rsidRDefault="005D2458" w:rsidP="005D245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4943B71" w14:textId="77777777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5B92E13" w14:textId="6AA9D145" w:rsidR="005D2458" w:rsidRDefault="005D2458" w:rsidP="005D245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60728">
        <w:rPr>
          <w:rFonts w:ascii="Times New Roman" w:hAnsi="Times New Roman" w:cs="Times New Roman"/>
          <w:sz w:val="24"/>
          <w:szCs w:val="24"/>
          <w:lang w:val="uk-UA"/>
        </w:rPr>
        <w:t xml:space="preserve">ПІДПИСАНО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EC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41F1F">
        <w:rPr>
          <w:rFonts w:ascii="Times New Roman" w:hAnsi="Times New Roman" w:cs="Times New Roman"/>
          <w:sz w:val="24"/>
          <w:szCs w:val="24"/>
          <w:lang w:val="uk-UA"/>
        </w:rPr>
        <w:t>рій СЕМЕНЮК</w:t>
      </w:r>
    </w:p>
    <w:p w14:paraId="3C296871" w14:textId="77777777" w:rsidR="005D2458" w:rsidRDefault="005D2458" w:rsidP="005D245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B989337" w14:textId="77777777" w:rsidR="005D2458" w:rsidRDefault="005D2458" w:rsidP="005D2458"/>
    <w:p w14:paraId="4754687E" w14:textId="77777777" w:rsidR="000A1E57" w:rsidRDefault="000A1E57"/>
    <w:sectPr w:rsidR="000A1E57" w:rsidSect="00762B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58"/>
    <w:rsid w:val="000A1E57"/>
    <w:rsid w:val="00161F73"/>
    <w:rsid w:val="00341F1F"/>
    <w:rsid w:val="00363516"/>
    <w:rsid w:val="00537925"/>
    <w:rsid w:val="005D2458"/>
    <w:rsid w:val="005E4F25"/>
    <w:rsid w:val="00762B5E"/>
    <w:rsid w:val="008164CD"/>
    <w:rsid w:val="00824DD4"/>
    <w:rsid w:val="008303EC"/>
    <w:rsid w:val="00B821A8"/>
    <w:rsid w:val="00C31FC5"/>
    <w:rsid w:val="00CD14B2"/>
    <w:rsid w:val="00D9151A"/>
    <w:rsid w:val="00F279B5"/>
    <w:rsid w:val="00F4490F"/>
    <w:rsid w:val="00F60728"/>
    <w:rsid w:val="00F762CA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B4FB"/>
  <w15:chartTrackingRefBased/>
  <w15:docId w15:val="{ED9DAA76-E4BB-4DBB-8613-0225DDF2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458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458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D2458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D245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D2458"/>
    <w:pPr>
      <w:ind w:left="720"/>
      <w:contextualSpacing/>
    </w:pPr>
  </w:style>
  <w:style w:type="paragraph" w:customStyle="1" w:styleId="Default">
    <w:name w:val="Default"/>
    <w:rsid w:val="005D2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D2458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4490F"/>
    <w:rPr>
      <w:color w:val="954F72" w:themeColor="followed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B821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1A8"/>
  </w:style>
  <w:style w:type="character" w:styleId="a9">
    <w:name w:val="Unresolved Mention"/>
    <w:basedOn w:val="a0"/>
    <w:uiPriority w:val="99"/>
    <w:semiHidden/>
    <w:unhideWhenUsed/>
    <w:rsid w:val="00F2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pe.ontu.edu.ua/wp-content/uploads/sites/39/2022/10/RP-EZTE-1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klad.ont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sklad-kafedri/" TargetMode="External"/><Relationship Id="rId11" Type="http://schemas.openxmlformats.org/officeDocument/2006/relationships/hyperlink" Target="https://ontu.edu.ua/download/pubinfo/Provision-educat-process-ONUT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ntu.edu.ua/download/pubinfo/Code-of-Academic-Integrity-ONU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tu.edu.ua/download/dqcc/ONAFT_poli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Пользователь</cp:lastModifiedBy>
  <cp:revision>25</cp:revision>
  <dcterms:created xsi:type="dcterms:W3CDTF">2021-10-08T12:21:00Z</dcterms:created>
  <dcterms:modified xsi:type="dcterms:W3CDTF">2022-10-23T08:58:00Z</dcterms:modified>
</cp:coreProperties>
</file>