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3459CD" w:rsidRDefault="001D62F0" w:rsidP="009042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1D62F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Автоматизація систем нетрадиційної енергетики</w:t>
            </w:r>
            <w:r w:rsidRPr="001D62F0">
              <w:rPr>
                <w:rFonts w:ascii="Times New Roman" w:hAnsi="Times New Roman" w:cs="Times New Roman"/>
                <w:b/>
                <w:color w:val="993300"/>
                <w:sz w:val="32"/>
                <w:szCs w:val="32"/>
                <w:u w:val="single"/>
              </w:rPr>
              <w:t xml:space="preserve"> </w:t>
            </w:r>
          </w:p>
          <w:p w:rsidR="002931A1" w:rsidRPr="0032608C" w:rsidRDefault="002931A1" w:rsidP="003459CD">
            <w:pPr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904223" w:rsidP="00904223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223">
              <w:rPr>
                <w:rFonts w:ascii="Times New Roman" w:hAnsi="Times New Roman" w:cs="Times New Roman"/>
                <w:sz w:val="24"/>
                <w:szCs w:val="24"/>
              </w:rPr>
              <w:t>141 Електроенергетика, електротехніка та   електромеханіка</w:t>
            </w:r>
            <w:r w:rsidRPr="0020430D">
              <w:rPr>
                <w:sz w:val="28"/>
                <w:szCs w:val="28"/>
              </w:rPr>
              <w:t xml:space="preserve">      </w:t>
            </w:r>
          </w:p>
        </w:tc>
      </w:tr>
      <w:tr w:rsidR="0012514A" w:rsidRPr="00904223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32608C" w:rsidRDefault="00904223" w:rsidP="00904223">
            <w:pPr>
              <w:ind w:left="-57"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Нетрадиційні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ідновлювальні джерела енергії 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04C90" w:rsidRPr="0032608C" w:rsidRDefault="00904223" w:rsidP="001D62F0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Подмазко Олександр Степанович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bookmarkStart w:id="0" w:name="_GoBack"/>
            <w:r w:rsidR="001D62F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="001D62F0" w:rsidRPr="001D62F0">
              <w:rPr>
                <w:rFonts w:ascii="Times New Roman" w:hAnsi="Times New Roman" w:cs="Times New Roman"/>
                <w:sz w:val="24"/>
                <w:szCs w:val="24"/>
              </w:rPr>
              <w:t>коенергетики</w:t>
            </w:r>
            <w:r w:rsidR="001D6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D62F0" w:rsidRPr="001D62F0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термодинаміки та прикладної екології</w:t>
            </w:r>
            <w:bookmarkEnd w:id="0"/>
            <w:r w:rsidR="00F5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D62F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кандидат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технічних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аук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доцент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32608C" w:rsidRDefault="001D62F0" w:rsidP="001D62F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2F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Pr="001D62F0">
              <w:rPr>
                <w:rFonts w:ascii="Times New Roman" w:hAnsi="Times New Roman" w:cs="Times New Roman"/>
                <w:sz w:val="24"/>
                <w:szCs w:val="24"/>
              </w:rPr>
              <w:t>коенергетики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62F0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термодинаміки та прикладної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7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9317E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8E0DCF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</w:t>
              </w:r>
              <w:r w:rsidR="008E0DCF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</w:t>
              </w:r>
              <w:r w:rsidR="008E0DCF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файл викладача</w:t>
              </w:r>
            </w:hyperlink>
          </w:p>
        </w:tc>
        <w:tc>
          <w:tcPr>
            <w:tcW w:w="4500" w:type="dxa"/>
            <w:gridSpan w:val="3"/>
          </w:tcPr>
          <w:p w:rsidR="00604C90" w:rsidRPr="0032608C" w:rsidRDefault="00CE3A2D" w:rsidP="001D62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904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apodmazko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@ukr.net, 0</w:t>
            </w:r>
            <w:r w:rsidR="001D6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507007086</w:t>
            </w:r>
          </w:p>
        </w:tc>
      </w:tr>
    </w:tbl>
    <w:p w:rsidR="00364088" w:rsidRPr="00233B48" w:rsidRDefault="00364088" w:rsidP="00364088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33B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364088" w:rsidRPr="0032608C" w:rsidTr="00AE13F6">
        <w:tc>
          <w:tcPr>
            <w:tcW w:w="3936" w:type="dxa"/>
          </w:tcPr>
          <w:p w:rsidR="00364088" w:rsidRPr="0032608C" w:rsidRDefault="00364088" w:rsidP="00AE13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:rsidR="00364088" w:rsidRPr="0032608C" w:rsidRDefault="00364088" w:rsidP="00AE13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64088" w:rsidRPr="0032608C" w:rsidRDefault="00364088" w:rsidP="00364088"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Навчальна дисципліна викладається на </w:t>
      </w:r>
      <w:r w:rsidR="00D36DA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третьому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</w:t>
      </w:r>
      <w:r w:rsidR="00D36DA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другому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245"/>
        <w:gridCol w:w="1842"/>
      </w:tblGrid>
      <w:tr w:rsidR="00364088" w:rsidRPr="0032608C" w:rsidTr="00371876"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:rsidR="00371876" w:rsidRPr="00371876" w:rsidRDefault="00371876" w:rsidP="0037187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71876">
              <w:rPr>
                <w:rFonts w:ascii="Times New Roman" w:hAnsi="Times New Roman" w:cs="Times New Roman"/>
                <w:b/>
                <w:szCs w:val="28"/>
              </w:rPr>
              <w:t xml:space="preserve">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559"/>
              <w:gridCol w:w="921"/>
              <w:gridCol w:w="639"/>
              <w:gridCol w:w="1842"/>
            </w:tblGrid>
            <w:tr w:rsidR="00371876" w:rsidRPr="00371876" w:rsidTr="00AE13F6">
              <w:tc>
                <w:tcPr>
                  <w:tcW w:w="861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71876" w:rsidRPr="00371876" w:rsidRDefault="00371876" w:rsidP="003718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Кількість кредитів - </w:t>
                  </w:r>
                  <w:r w:rsidRPr="003718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3</w:t>
                  </w:r>
                  <w:r w:rsidRPr="003718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, годин - </w:t>
                  </w:r>
                  <w:r w:rsidRPr="003718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90</w:t>
                  </w:r>
                </w:p>
              </w:tc>
            </w:tr>
            <w:tr w:rsidR="00371876" w:rsidRPr="00371876" w:rsidTr="00AE13F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876" w:rsidRPr="00371876" w:rsidRDefault="00371876" w:rsidP="00371876">
                  <w:pPr>
                    <w:ind w:firstLine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Аудиторні заняття, годин: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ind w:firstLin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лекції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практичні</w:t>
                  </w:r>
                </w:p>
              </w:tc>
            </w:tr>
            <w:tr w:rsidR="00371876" w:rsidRPr="00371876" w:rsidTr="00AE13F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876" w:rsidRPr="00371876" w:rsidRDefault="00371876" w:rsidP="00371876">
                  <w:pPr>
                    <w:ind w:left="284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денна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71876" w:rsidRPr="00371876" w:rsidTr="00AE13F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876" w:rsidRPr="00371876" w:rsidRDefault="00371876" w:rsidP="00371876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заочна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371876" w:rsidRPr="00371876" w:rsidTr="00AE13F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876" w:rsidRPr="00371876" w:rsidRDefault="00371876" w:rsidP="00371876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Самостійна робота, годин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Денна -</w:t>
                  </w: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60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76" w:rsidRPr="00371876" w:rsidRDefault="00371876" w:rsidP="0037187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Заочна - </w:t>
                  </w:r>
                  <w:r w:rsidRPr="0037187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82</w:t>
                  </w:r>
                </w:p>
              </w:tc>
            </w:tr>
          </w:tbl>
          <w:p w:rsidR="00364088" w:rsidRPr="0032608C" w:rsidRDefault="00364088" w:rsidP="00AE13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4088" w:rsidRPr="0032608C" w:rsidRDefault="00364088" w:rsidP="00AE13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64088" w:rsidRPr="0032608C" w:rsidTr="00371876">
        <w:tc>
          <w:tcPr>
            <w:tcW w:w="3652" w:type="dxa"/>
            <w:tcBorders>
              <w:top w:val="single" w:sz="4" w:space="0" w:color="auto"/>
            </w:tcBorders>
          </w:tcPr>
          <w:p w:rsidR="00364088" w:rsidRPr="0032608C" w:rsidRDefault="009317E0" w:rsidP="00AE13F6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364088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4088" w:rsidRPr="0032608C" w:rsidRDefault="00364088" w:rsidP="00AE13F6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4088" w:rsidRPr="0032608C" w:rsidRDefault="00364088" w:rsidP="00AE13F6">
            <w:pPr>
              <w:rPr>
                <w:lang w:val="uk-UA"/>
              </w:rPr>
            </w:pPr>
          </w:p>
        </w:tc>
      </w:tr>
    </w:tbl>
    <w:p w:rsidR="00364088" w:rsidRPr="0032608C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4088" w:rsidRPr="00233B48" w:rsidRDefault="00364088" w:rsidP="00364088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33B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2. Анотація навчальної дисципліни</w:t>
      </w:r>
    </w:p>
    <w:p w:rsidR="00364088" w:rsidRPr="007C2007" w:rsidRDefault="00371876" w:rsidP="00364088">
      <w:pPr>
        <w:pStyle w:val="msonormalbullet2gifbullet3gif"/>
        <w:shd w:val="clear" w:color="auto" w:fill="FFFFFF"/>
        <w:tabs>
          <w:tab w:val="left" w:pos="284"/>
        </w:tabs>
        <w:spacing w:before="0" w:beforeAutospacing="0" w:after="0" w:afterAutospacing="0"/>
        <w:ind w:right="19" w:firstLine="567"/>
        <w:contextualSpacing/>
        <w:jc w:val="both"/>
        <w:rPr>
          <w:lang w:val="uk-UA"/>
        </w:rPr>
      </w:pPr>
      <w:r w:rsidRPr="007C2007">
        <w:rPr>
          <w:lang w:val="uk-UA"/>
        </w:rPr>
        <w:t>Автоматизація систем нетрадиційної енергетики</w:t>
      </w:r>
      <w:r w:rsidR="00866DD8" w:rsidRPr="007C2007">
        <w:rPr>
          <w:lang w:val="uk-UA"/>
        </w:rPr>
        <w:t xml:space="preserve"> направлена на забезпечення роботи схем та елементів отримання електричної та теплової енергії, що отримується за рахунок відновлювальних джерел енергії.</w:t>
      </w:r>
      <w:r w:rsidRPr="007C2007">
        <w:rPr>
          <w:color w:val="000000"/>
          <w:spacing w:val="1"/>
          <w:lang w:val="uk-UA"/>
        </w:rPr>
        <w:t xml:space="preserve"> </w:t>
      </w:r>
      <w:r w:rsidR="00866DD8" w:rsidRPr="007C2007">
        <w:rPr>
          <w:color w:val="000000"/>
          <w:spacing w:val="1"/>
          <w:lang w:val="uk-UA"/>
        </w:rPr>
        <w:t>Це дозволяє здійснювати безаварійну роботу пристроїв, зокрема теплових насосів. Швидко реагувати на відмову</w:t>
      </w:r>
      <w:r w:rsidR="007C2007" w:rsidRPr="007C2007">
        <w:rPr>
          <w:color w:val="000000"/>
          <w:spacing w:val="1"/>
          <w:lang w:val="uk-UA"/>
        </w:rPr>
        <w:t xml:space="preserve"> в роботі деяких елементах схем, що використовуються при використанні </w:t>
      </w:r>
      <w:r w:rsidR="00866DD8" w:rsidRPr="007C2007">
        <w:rPr>
          <w:color w:val="000000"/>
          <w:spacing w:val="1"/>
          <w:lang w:val="uk-UA"/>
        </w:rPr>
        <w:t xml:space="preserve"> </w:t>
      </w:r>
      <w:r w:rsidR="007C2007" w:rsidRPr="007C2007">
        <w:rPr>
          <w:color w:val="000000"/>
          <w:spacing w:val="1"/>
          <w:lang w:val="uk-UA"/>
        </w:rPr>
        <w:t xml:space="preserve">відновлювальних джерел енергії, та вчасно усувати недоліки. Системи автоматики також дозволяють запобігти виходу з ладу дорогого технічного обладнання. </w:t>
      </w:r>
    </w:p>
    <w:p w:rsidR="00364088" w:rsidRPr="00866DD8" w:rsidRDefault="00364088" w:rsidP="003640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64088" w:rsidRPr="00233B48" w:rsidRDefault="00364088" w:rsidP="00364088">
      <w:pPr>
        <w:pStyle w:val="a6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33B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Мета навчальної дисципліни</w:t>
      </w:r>
    </w:p>
    <w:p w:rsidR="004E05CF" w:rsidRPr="004E05CF" w:rsidRDefault="004E05CF" w:rsidP="004E05CF">
      <w:pPr>
        <w:pStyle w:val="af1"/>
        <w:rPr>
          <w:rFonts w:ascii="Times New Roman" w:hAnsi="Times New Roman" w:cs="Times New Roman"/>
          <w:color w:val="000000"/>
          <w:szCs w:val="28"/>
          <w:lang w:val="uk-UA"/>
        </w:rPr>
      </w:pPr>
      <w:r w:rsidRPr="004E05CF">
        <w:rPr>
          <w:rFonts w:ascii="Times New Roman" w:hAnsi="Times New Roman" w:cs="Times New Roman"/>
          <w:szCs w:val="28"/>
          <w:lang w:val="uk-UA"/>
        </w:rPr>
        <w:t>Метою викладання енергетики навчальної дисципліни " Автоматизація систем нетрадиційної енергетики" є придбання студентами знань по вивченню систем автоматизації джерел нетрадиційної енергетики, та використання схем та приборів автоматики, які застосовуються при проектуванні та роботі об’єктів нетрадиційної енергетики</w:t>
      </w:r>
      <w:r w:rsidRPr="004E05CF">
        <w:rPr>
          <w:rFonts w:ascii="Times New Roman" w:hAnsi="Times New Roman" w:cs="Times New Roman"/>
          <w:bCs/>
          <w:color w:val="000000"/>
          <w:szCs w:val="28"/>
          <w:lang w:val="uk-UA" w:eastAsia="ru-RU"/>
        </w:rPr>
        <w:t xml:space="preserve">. </w:t>
      </w:r>
    </w:p>
    <w:p w:rsidR="00364088" w:rsidRPr="0032608C" w:rsidRDefault="00364088" w:rsidP="00364088">
      <w:pPr>
        <w:ind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3260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результаті вивчення курсу</w:t>
      </w:r>
      <w:r w:rsidR="004E05CF" w:rsidRPr="004E05CF">
        <w:rPr>
          <w:rFonts w:ascii="Times New Roman" w:hAnsi="Times New Roman" w:cs="Times New Roman"/>
          <w:szCs w:val="28"/>
          <w:lang w:val="uk-UA"/>
        </w:rPr>
        <w:t xml:space="preserve"> Автоматизація систем нетрадиційної енергетики</w:t>
      </w:r>
      <w:r w:rsidRPr="00A16107">
        <w:rPr>
          <w:rFonts w:ascii="Times New Roman" w:hAnsi="Times New Roman" w:cs="Times New Roman"/>
        </w:rPr>
        <w:t xml:space="preserve"> </w:t>
      </w:r>
      <w:r w:rsidRPr="00386669">
        <w:rPr>
          <w:rFonts w:ascii="Times New Roman" w:hAnsi="Times New Roman" w:cs="Times New Roman"/>
          <w:sz w:val="24"/>
        </w:rPr>
        <w:t xml:space="preserve"> </w:t>
      </w:r>
      <w:r w:rsidRPr="003260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студенти повинні</w:t>
      </w:r>
    </w:p>
    <w:p w:rsidR="00364088" w:rsidRDefault="00364088" w:rsidP="00364088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3A27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  <w:r w:rsidRPr="003A2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CF" w:rsidRDefault="004E05CF" w:rsidP="004E05CF">
      <w:pPr>
        <w:pStyle w:val="a6"/>
        <w:ind w:left="360" w:firstLine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</w:p>
    <w:p w:rsidR="004E05CF" w:rsidRPr="004E05CF" w:rsidRDefault="004E05CF" w:rsidP="004E05CF">
      <w:pPr>
        <w:pStyle w:val="a6"/>
        <w:numPr>
          <w:ilvl w:val="0"/>
          <w:numId w:val="11"/>
        </w:numPr>
        <w:rPr>
          <w:rStyle w:val="fontstyle01"/>
          <w:b w:val="0"/>
          <w:sz w:val="22"/>
          <w:szCs w:val="22"/>
        </w:rPr>
      </w:pPr>
      <w:r w:rsidRPr="004E05CF">
        <w:rPr>
          <w:color w:val="000000"/>
          <w:lang w:val="uk-UA" w:eastAsia="uk-UA"/>
        </w:rPr>
        <w:t>о</w:t>
      </w:r>
      <w:r w:rsidRPr="004E05CF">
        <w:rPr>
          <w:rStyle w:val="fontstyle01"/>
          <w:b w:val="0"/>
          <w:sz w:val="22"/>
          <w:szCs w:val="22"/>
        </w:rPr>
        <w:t>снови  автоматизації систем нетрадиційної енергетики</w:t>
      </w:r>
      <w:r w:rsidR="005571ED">
        <w:rPr>
          <w:rStyle w:val="fontstyle01"/>
          <w:b w:val="0"/>
          <w:sz w:val="22"/>
          <w:szCs w:val="22"/>
          <w:lang w:val="uk-UA"/>
        </w:rPr>
        <w:t>:</w:t>
      </w:r>
      <w:r w:rsidRPr="004E05CF">
        <w:rPr>
          <w:rStyle w:val="fontstyle01"/>
          <w:b w:val="0"/>
          <w:sz w:val="22"/>
          <w:szCs w:val="22"/>
          <w:lang w:val="uk-UA"/>
        </w:rPr>
        <w:t xml:space="preserve"> </w:t>
      </w:r>
    </w:p>
    <w:p w:rsidR="004E05CF" w:rsidRPr="004E05CF" w:rsidRDefault="004E05CF" w:rsidP="004E05CF">
      <w:pPr>
        <w:pStyle w:val="a6"/>
        <w:numPr>
          <w:ilvl w:val="0"/>
          <w:numId w:val="11"/>
        </w:numPr>
        <w:rPr>
          <w:rStyle w:val="fontstyle01"/>
          <w:b w:val="0"/>
          <w:sz w:val="22"/>
          <w:szCs w:val="22"/>
        </w:rPr>
      </w:pPr>
      <w:r w:rsidRPr="004E05CF">
        <w:rPr>
          <w:rStyle w:val="fontstyle01"/>
          <w:b w:val="0"/>
          <w:sz w:val="22"/>
          <w:szCs w:val="22"/>
          <w:lang w:val="uk-UA"/>
        </w:rPr>
        <w:t>к</w:t>
      </w:r>
      <w:r w:rsidRPr="004E05CF">
        <w:rPr>
          <w:rStyle w:val="fontstyle01"/>
          <w:b w:val="0"/>
          <w:sz w:val="22"/>
          <w:szCs w:val="22"/>
        </w:rPr>
        <w:t>ласифікацію автоматичних регуляторів</w:t>
      </w:r>
      <w:r w:rsidR="005571ED">
        <w:rPr>
          <w:rStyle w:val="fontstyle01"/>
          <w:b w:val="0"/>
          <w:sz w:val="22"/>
          <w:szCs w:val="22"/>
          <w:lang w:val="uk-UA"/>
        </w:rPr>
        <w:t>:</w:t>
      </w:r>
      <w:r w:rsidRPr="004E05CF">
        <w:rPr>
          <w:rStyle w:val="fontstyle01"/>
          <w:b w:val="0"/>
          <w:sz w:val="22"/>
          <w:szCs w:val="22"/>
        </w:rPr>
        <w:t xml:space="preserve">. </w:t>
      </w:r>
      <w:r w:rsidRPr="004E05CF">
        <w:rPr>
          <w:rStyle w:val="fontstyle01"/>
          <w:b w:val="0"/>
          <w:sz w:val="22"/>
          <w:szCs w:val="22"/>
          <w:lang w:val="uk-UA"/>
        </w:rPr>
        <w:t xml:space="preserve"> </w:t>
      </w:r>
    </w:p>
    <w:p w:rsidR="005C1DE1" w:rsidRPr="005C1DE1" w:rsidRDefault="004E05CF" w:rsidP="004E05CF">
      <w:pPr>
        <w:pStyle w:val="a6"/>
        <w:numPr>
          <w:ilvl w:val="0"/>
          <w:numId w:val="11"/>
        </w:numPr>
        <w:rPr>
          <w:rStyle w:val="fontstyle01"/>
          <w:b w:val="0"/>
          <w:sz w:val="22"/>
          <w:szCs w:val="22"/>
        </w:rPr>
      </w:pPr>
      <w:r w:rsidRPr="004E05CF">
        <w:rPr>
          <w:rStyle w:val="fontstyle01"/>
          <w:b w:val="0"/>
          <w:sz w:val="22"/>
          <w:szCs w:val="22"/>
          <w:lang w:val="uk-UA"/>
        </w:rPr>
        <w:t>х</w:t>
      </w:r>
      <w:r w:rsidRPr="004E05CF">
        <w:rPr>
          <w:rStyle w:val="fontstyle01"/>
          <w:b w:val="0"/>
          <w:sz w:val="22"/>
          <w:szCs w:val="22"/>
        </w:rPr>
        <w:t>арактеристики елементів систем автоматизації</w:t>
      </w:r>
      <w:r w:rsidR="005C1DE1">
        <w:rPr>
          <w:rStyle w:val="fontstyle01"/>
          <w:b w:val="0"/>
          <w:sz w:val="22"/>
          <w:szCs w:val="22"/>
          <w:lang w:val="uk-UA"/>
        </w:rPr>
        <w:t>:</w:t>
      </w:r>
    </w:p>
    <w:p w:rsidR="004E05CF" w:rsidRPr="005C1DE1" w:rsidRDefault="005C1DE1" w:rsidP="004E05CF">
      <w:pPr>
        <w:pStyle w:val="a6"/>
        <w:numPr>
          <w:ilvl w:val="0"/>
          <w:numId w:val="11"/>
        </w:numPr>
        <w:rPr>
          <w:rStyle w:val="fontstyle01"/>
          <w:b w:val="0"/>
          <w:sz w:val="22"/>
          <w:szCs w:val="22"/>
        </w:rPr>
      </w:pPr>
      <w:r w:rsidRPr="005C1DE1">
        <w:rPr>
          <w:b/>
          <w:lang w:val="uk-UA"/>
        </w:rPr>
        <w:t xml:space="preserve"> </w:t>
      </w:r>
      <w:r w:rsidRPr="005C1DE1">
        <w:rPr>
          <w:rStyle w:val="fontstyle01"/>
          <w:b w:val="0"/>
          <w:sz w:val="22"/>
          <w:szCs w:val="22"/>
          <w:lang w:val="uk-UA"/>
        </w:rPr>
        <w:t>с</w:t>
      </w:r>
      <w:r w:rsidRPr="005C1DE1">
        <w:rPr>
          <w:rStyle w:val="fontstyle01"/>
          <w:b w:val="0"/>
          <w:sz w:val="22"/>
          <w:szCs w:val="22"/>
        </w:rPr>
        <w:t>пособи рішення основної задачі автоматизації</w:t>
      </w:r>
    </w:p>
    <w:p w:rsidR="004E05CF" w:rsidRPr="00E416E8" w:rsidRDefault="004E05CF" w:rsidP="00E416E8">
      <w:pPr>
        <w:ind w:firstLine="0"/>
        <w:rPr>
          <w:color w:val="000000"/>
          <w:lang w:eastAsia="uk-UA"/>
        </w:rPr>
      </w:pPr>
    </w:p>
    <w:p w:rsidR="00364088" w:rsidRDefault="00364088" w:rsidP="00364088">
      <w:pPr>
        <w:ind w:left="142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E416E8" w:rsidRDefault="00364088" w:rsidP="00E416E8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uk-UA"/>
        </w:rPr>
      </w:pPr>
      <w:r w:rsidRPr="00E416E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вміти:</w:t>
      </w:r>
      <w:r w:rsidRPr="00E416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7CB9" w:rsidRPr="00E416E8" w:rsidRDefault="009B7CB9" w:rsidP="009B7CB9">
      <w:pPr>
        <w:pStyle w:val="2"/>
        <w:keepLines w:val="0"/>
        <w:numPr>
          <w:ilvl w:val="0"/>
          <w:numId w:val="11"/>
        </w:numPr>
        <w:suppressAutoHyphens/>
        <w:spacing w:before="240" w:after="6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E416E8">
        <w:rPr>
          <w:rFonts w:ascii="Times New Roman" w:hAnsi="Times New Roman" w:cs="Times New Roman"/>
          <w:color w:val="auto"/>
          <w:sz w:val="22"/>
          <w:szCs w:val="22"/>
          <w:lang w:val="uk-UA"/>
        </w:rPr>
        <w:lastRenderedPageBreak/>
        <w:t>п</w:t>
      </w:r>
      <w:r w:rsidRPr="00E416E8">
        <w:rPr>
          <w:rFonts w:ascii="Times New Roman" w:hAnsi="Times New Roman" w:cs="Times New Roman"/>
          <w:color w:val="auto"/>
          <w:sz w:val="22"/>
          <w:szCs w:val="22"/>
        </w:rPr>
        <w:t xml:space="preserve">роектувати схеми автоматизації об’єктів, що використовують джерела </w:t>
      </w:r>
      <w:r w:rsidRPr="00E416E8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E416E8">
        <w:rPr>
          <w:rFonts w:ascii="Times New Roman" w:hAnsi="Times New Roman" w:cs="Times New Roman"/>
          <w:color w:val="auto"/>
          <w:sz w:val="22"/>
          <w:szCs w:val="22"/>
        </w:rPr>
        <w:t>нетрадиційної енергетики</w:t>
      </w:r>
      <w:r w:rsidR="005571ED">
        <w:rPr>
          <w:rFonts w:ascii="Times New Roman" w:hAnsi="Times New Roman" w:cs="Times New Roman"/>
          <w:color w:val="auto"/>
          <w:sz w:val="22"/>
          <w:szCs w:val="22"/>
          <w:lang w:val="uk-UA"/>
        </w:rPr>
        <w:t>:</w:t>
      </w:r>
    </w:p>
    <w:p w:rsidR="005571ED" w:rsidRPr="00E416E8" w:rsidRDefault="005571ED" w:rsidP="005571ED">
      <w:pPr>
        <w:pStyle w:val="2"/>
        <w:keepLines w:val="0"/>
        <w:numPr>
          <w:ilvl w:val="0"/>
          <w:numId w:val="11"/>
        </w:numPr>
        <w:suppressAutoHyphens/>
        <w:spacing w:before="240" w:after="6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E416E8">
        <w:rPr>
          <w:rFonts w:ascii="Times New Roman" w:hAnsi="Times New Roman" w:cs="Times New Roman"/>
          <w:color w:val="auto"/>
          <w:sz w:val="22"/>
          <w:szCs w:val="22"/>
        </w:rPr>
        <w:t>проводити оцінку раціонального використання нетрадиційної енергетики для    різник географічних зон;</w:t>
      </w:r>
    </w:p>
    <w:p w:rsidR="005571ED" w:rsidRPr="00E416E8" w:rsidRDefault="005571ED" w:rsidP="005571ED">
      <w:pPr>
        <w:pStyle w:val="a6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contextualSpacing w:val="0"/>
        <w:rPr>
          <w:rFonts w:ascii="Times New Roman" w:hAnsi="Times New Roman"/>
        </w:rPr>
      </w:pPr>
      <w:r w:rsidRPr="00E416E8">
        <w:rPr>
          <w:rFonts w:ascii="Times New Roman" w:hAnsi="Times New Roman"/>
          <w:lang w:val="uk-UA"/>
        </w:rPr>
        <w:t>поводити регулювання пристроїв автоматики</w:t>
      </w:r>
      <w:r w:rsidRPr="00E416E8">
        <w:rPr>
          <w:rFonts w:ascii="Times New Roman" w:hAnsi="Times New Roman"/>
        </w:rPr>
        <w:t>;</w:t>
      </w:r>
    </w:p>
    <w:p w:rsidR="005571ED" w:rsidRPr="00E416E8" w:rsidRDefault="005571ED" w:rsidP="005571ED">
      <w:pPr>
        <w:pStyle w:val="a6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contextualSpacing w:val="0"/>
        <w:rPr>
          <w:rFonts w:ascii="Times New Roman" w:hAnsi="Times New Roman"/>
          <w:u w:val="single"/>
        </w:rPr>
      </w:pPr>
      <w:r w:rsidRPr="00E416E8">
        <w:rPr>
          <w:rFonts w:ascii="Times New Roman" w:hAnsi="Times New Roman"/>
        </w:rPr>
        <w:t xml:space="preserve">розробляти комплексні проекти схем </w:t>
      </w:r>
      <w:r w:rsidRPr="00E416E8">
        <w:rPr>
          <w:rFonts w:ascii="Times New Roman" w:hAnsi="Times New Roman"/>
          <w:lang w:val="uk-UA"/>
        </w:rPr>
        <w:t>атоматизації</w:t>
      </w:r>
      <w:r w:rsidRPr="00E416E8">
        <w:rPr>
          <w:rFonts w:ascii="Times New Roman" w:hAnsi="Times New Roman"/>
        </w:rPr>
        <w:t>;</w:t>
      </w:r>
    </w:p>
    <w:p w:rsidR="005571ED" w:rsidRPr="00E416E8" w:rsidRDefault="005571ED" w:rsidP="005571ED">
      <w:pPr>
        <w:pStyle w:val="a6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contextualSpacing w:val="0"/>
        <w:rPr>
          <w:rFonts w:ascii="Times New Roman" w:hAnsi="Times New Roman"/>
          <w:u w:val="single"/>
        </w:rPr>
      </w:pPr>
      <w:r w:rsidRPr="00E416E8">
        <w:rPr>
          <w:rFonts w:ascii="Times New Roman" w:hAnsi="Times New Roman"/>
          <w:bCs/>
          <w:iCs/>
        </w:rPr>
        <w:t>в</w:t>
      </w:r>
      <w:r w:rsidRPr="00E416E8">
        <w:rPr>
          <w:rFonts w:ascii="Times New Roman" w:hAnsi="Times New Roman"/>
        </w:rPr>
        <w:t xml:space="preserve">изначати недоліки в роботі схем </w:t>
      </w:r>
      <w:r>
        <w:rPr>
          <w:rFonts w:ascii="Times New Roman" w:hAnsi="Times New Roman"/>
          <w:lang w:val="uk-UA"/>
        </w:rPr>
        <w:t>автоматизації</w:t>
      </w:r>
      <w:r w:rsidRPr="00E416E8">
        <w:rPr>
          <w:rFonts w:ascii="Times New Roman" w:hAnsi="Times New Roman"/>
        </w:rPr>
        <w:t>;</w:t>
      </w:r>
    </w:p>
    <w:p w:rsidR="00364088" w:rsidRPr="00E416E8" w:rsidRDefault="005571ED" w:rsidP="005571ED">
      <w:pPr>
        <w:pStyle w:val="a6"/>
        <w:numPr>
          <w:ilvl w:val="0"/>
          <w:numId w:val="11"/>
        </w:numPr>
        <w:rPr>
          <w:color w:val="FF0000"/>
          <w:lang w:val="uk-UA"/>
        </w:rPr>
      </w:pPr>
      <w:r w:rsidRPr="005571ED">
        <w:rPr>
          <w:rFonts w:ascii="Times New Roman" w:hAnsi="Times New Roman"/>
          <w:color w:val="000000"/>
          <w:lang w:eastAsia="uk-UA"/>
        </w:rPr>
        <w:t xml:space="preserve">виконувати порівняльний аналіз </w:t>
      </w:r>
      <w:r w:rsidRPr="005571ED">
        <w:rPr>
          <w:rFonts w:ascii="Times New Roman" w:hAnsi="Times New Roman"/>
        </w:rPr>
        <w:t xml:space="preserve">схем </w:t>
      </w:r>
      <w:r w:rsidRPr="005571ED">
        <w:rPr>
          <w:rFonts w:ascii="Times New Roman" w:hAnsi="Times New Roman"/>
          <w:lang w:val="uk-UA"/>
        </w:rPr>
        <w:t xml:space="preserve">автоматики </w:t>
      </w:r>
      <w:r w:rsidRPr="005571ED">
        <w:rPr>
          <w:rFonts w:ascii="Times New Roman" w:hAnsi="Times New Roman"/>
          <w:color w:val="000000"/>
          <w:lang w:eastAsia="uk-UA"/>
        </w:rPr>
        <w:t>з урахуванням сучасних вимог до них</w:t>
      </w:r>
      <w:r>
        <w:rPr>
          <w:rFonts w:ascii="Times New Roman" w:hAnsi="Times New Roman"/>
          <w:color w:val="000000"/>
          <w:lang w:val="uk-UA" w:eastAsia="uk-UA"/>
        </w:rPr>
        <w:t>.</w:t>
      </w:r>
      <w:r w:rsidRPr="005571ED">
        <w:rPr>
          <w:color w:val="000000"/>
          <w:lang w:val="uk-UA" w:eastAsia="uk-UA"/>
        </w:rPr>
        <w:t xml:space="preserve"> </w:t>
      </w:r>
    </w:p>
    <w:p w:rsidR="005571ED" w:rsidRPr="005571ED" w:rsidRDefault="005571ED" w:rsidP="005571ED">
      <w:pPr>
        <w:ind w:left="709" w:firstLine="0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364088" w:rsidRPr="00E416E8" w:rsidRDefault="00364088" w:rsidP="00364088">
      <w:pPr>
        <w:pStyle w:val="a6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E416E8">
        <w:rPr>
          <w:rFonts w:ascii="Times New Roman" w:hAnsi="Times New Roman" w:cs="Times New Roman"/>
          <w:b/>
          <w:color w:val="FF0000"/>
          <w:lang w:val="uk-UA"/>
        </w:rPr>
        <w:t>Програмні компетентності та результати навчання за дисципліно</w:t>
      </w:r>
    </w:p>
    <w:p w:rsidR="00364088" w:rsidRPr="00E416E8" w:rsidRDefault="009317E0" w:rsidP="00364088">
      <w:pPr>
        <w:pStyle w:val="a6"/>
        <w:ind w:left="0"/>
        <w:rPr>
          <w:rFonts w:ascii="Times New Roman" w:hAnsi="Times New Roman" w:cs="Times New Roman"/>
          <w:b/>
          <w:color w:val="FF0000"/>
          <w:lang w:val="uk-UA"/>
        </w:rPr>
      </w:pPr>
      <w:hyperlink r:id="rId10" w:history="1">
        <w:r w:rsidR="00364088" w:rsidRPr="00E416E8">
          <w:rPr>
            <w:rStyle w:val="a9"/>
            <w:rFonts w:ascii="Times New Roman" w:hAnsi="Times New Roman" w:cs="Times New Roman"/>
            <w:b/>
            <w:lang w:val="uk-UA"/>
          </w:rPr>
          <w:t xml:space="preserve">Робоча програма </w:t>
        </w:r>
        <w:r w:rsidR="00371876">
          <w:rPr>
            <w:rStyle w:val="a9"/>
            <w:rFonts w:ascii="Times New Roman" w:hAnsi="Times New Roman" w:cs="Times New Roman"/>
            <w:b/>
            <w:lang w:val="uk-UA"/>
          </w:rPr>
          <w:t>АСНЕ</w:t>
        </w:r>
        <w:r w:rsidR="00364088" w:rsidRPr="00E416E8">
          <w:rPr>
            <w:rStyle w:val="a9"/>
            <w:rFonts w:ascii="Times New Roman" w:hAnsi="Times New Roman" w:cs="Times New Roman"/>
            <w:b/>
            <w:lang w:val="uk-UA"/>
          </w:rPr>
          <w:t xml:space="preserve"> бакалаври</w:t>
        </w:r>
      </w:hyperlink>
    </w:p>
    <w:p w:rsidR="00364088" w:rsidRPr="00BC0B0B" w:rsidRDefault="00364088" w:rsidP="00364088">
      <w:pPr>
        <w:rPr>
          <w:rStyle w:val="hps"/>
          <w:rFonts w:ascii="Times New Roman" w:eastAsia="Calibri" w:hAnsi="Times New Roman" w:cs="Times New Roman"/>
          <w:szCs w:val="28"/>
          <w:lang w:val="uk-UA"/>
        </w:rPr>
      </w:pPr>
      <w:r w:rsidRPr="00E416E8">
        <w:rPr>
          <w:rStyle w:val="hps"/>
          <w:rFonts w:ascii="Times New Roman" w:eastAsia="Calibri" w:hAnsi="Times New Roman" w:cs="Times New Roman"/>
          <w:lang w:val="uk-UA"/>
        </w:rPr>
        <w:t>Курс</w:t>
      </w:r>
      <w:r w:rsidRPr="00E416E8">
        <w:rPr>
          <w:rFonts w:ascii="Times New Roman" w:eastAsia="Calibri" w:hAnsi="Times New Roman" w:cs="Times New Roman"/>
          <w:lang w:val="uk-UA"/>
        </w:rPr>
        <w:t xml:space="preserve"> «</w:t>
      </w:r>
      <w:r w:rsidR="00371876" w:rsidRPr="004E05CF">
        <w:rPr>
          <w:rFonts w:ascii="Times New Roman" w:hAnsi="Times New Roman" w:cs="Times New Roman"/>
          <w:szCs w:val="28"/>
          <w:lang w:val="uk-UA"/>
        </w:rPr>
        <w:t>Автоматизація систем нетрадиційної енергетики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» вивчається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за допомогою наступних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форм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і методів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навчання: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лекційні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заняття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і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практичні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заняття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>самостійна робота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szCs w:val="28"/>
          <w:lang w:val="uk-UA"/>
        </w:rPr>
        <w:t xml:space="preserve">консультації. </w:t>
      </w:r>
    </w:p>
    <w:p w:rsidR="00364088" w:rsidRPr="00BC0B0B" w:rsidRDefault="00364088" w:rsidP="00364088">
      <w:pPr>
        <w:rPr>
          <w:rStyle w:val="hps"/>
          <w:rFonts w:ascii="Times New Roman" w:eastAsia="Calibri" w:hAnsi="Times New Roman" w:cs="Times New Roman"/>
          <w:lang w:val="uk-UA"/>
        </w:rPr>
      </w:pPr>
      <w:r w:rsidRPr="00BC0B0B">
        <w:rPr>
          <w:rStyle w:val="hps"/>
          <w:rFonts w:ascii="Times New Roman" w:eastAsia="Calibri" w:hAnsi="Times New Roman" w:cs="Times New Roman"/>
          <w:b/>
          <w:lang w:val="uk-UA"/>
        </w:rPr>
        <w:t xml:space="preserve">Практичне заняття –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форма навчального заняття, на якому студенти вивчають лекційний матеріал та опановують практичні навички проведення теплотехнічних вимірів. Викладач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організовує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дискусії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з проблемних питань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теорії та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практики теплотехнічних вимірювань та приладів</w:t>
      </w:r>
      <w:r w:rsidRPr="00BC0B0B">
        <w:rPr>
          <w:rFonts w:ascii="Times New Roman" w:eastAsia="Calibri" w:hAnsi="Times New Roman" w:cs="Times New Roman"/>
          <w:lang w:val="uk-UA"/>
        </w:rPr>
        <w:t>.</w:t>
      </w:r>
    </w:p>
    <w:p w:rsidR="00364088" w:rsidRDefault="00364088" w:rsidP="00364088">
      <w:pPr>
        <w:rPr>
          <w:rStyle w:val="hps"/>
          <w:rFonts w:ascii="Times New Roman" w:eastAsia="Calibri" w:hAnsi="Times New Roman" w:cs="Times New Roman"/>
          <w:lang w:val="uk-UA"/>
        </w:rPr>
      </w:pPr>
      <w:r w:rsidRPr="00BC0B0B">
        <w:rPr>
          <w:rStyle w:val="hps"/>
          <w:rFonts w:ascii="Times New Roman" w:eastAsia="Calibri" w:hAnsi="Times New Roman" w:cs="Times New Roman"/>
          <w:b/>
          <w:szCs w:val="28"/>
          <w:lang w:val="uk-UA"/>
        </w:rPr>
        <w:t>Л</w:t>
      </w:r>
      <w:r>
        <w:rPr>
          <w:rStyle w:val="hps"/>
          <w:rFonts w:ascii="Times New Roman" w:eastAsia="Calibri" w:hAnsi="Times New Roman" w:cs="Times New Roman"/>
          <w:b/>
          <w:szCs w:val="28"/>
          <w:lang w:val="uk-UA"/>
        </w:rPr>
        <w:t>абораторне</w:t>
      </w:r>
      <w:r w:rsidRPr="00BC0B0B">
        <w:rPr>
          <w:rStyle w:val="hps"/>
          <w:rFonts w:ascii="Times New Roman" w:eastAsia="Calibri" w:hAnsi="Times New Roman" w:cs="Times New Roman"/>
          <w:b/>
          <w:szCs w:val="28"/>
          <w:lang w:val="uk-UA"/>
        </w:rPr>
        <w:t xml:space="preserve"> заняття</w:t>
      </w:r>
      <w:r w:rsidRPr="00BC0B0B">
        <w:rPr>
          <w:rFonts w:ascii="Times New Roman" w:eastAsia="Calibri" w:hAnsi="Times New Roman" w:cs="Times New Roman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Cs w:val="28"/>
          <w:lang w:val="uk-UA"/>
        </w:rPr>
        <w:t xml:space="preserve">-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 xml:space="preserve">форма навчального заняття, на якому студенти </w:t>
      </w:r>
      <w:r>
        <w:rPr>
          <w:rStyle w:val="hps"/>
          <w:rFonts w:ascii="Times New Roman" w:eastAsia="Calibri" w:hAnsi="Times New Roman" w:cs="Times New Roman"/>
          <w:lang w:val="uk-UA"/>
        </w:rPr>
        <w:t>проводять дослідження на діючих лабораторних стендах. Оформляють протоколи по даним , отриманих експериментальним шляхом, та проводять розрахунки.</w:t>
      </w:r>
    </w:p>
    <w:p w:rsidR="00364088" w:rsidRPr="00BC0B0B" w:rsidRDefault="00364088" w:rsidP="00364088">
      <w:pPr>
        <w:rPr>
          <w:rStyle w:val="hps"/>
          <w:rFonts w:ascii="Times New Roman" w:eastAsia="Calibri" w:hAnsi="Times New Roman" w:cs="Times New Roman"/>
        </w:rPr>
      </w:pPr>
      <w:r w:rsidRPr="00BC0B0B">
        <w:rPr>
          <w:rStyle w:val="hps"/>
          <w:rFonts w:ascii="Times New Roman" w:eastAsia="Calibri" w:hAnsi="Times New Roman" w:cs="Times New Roman"/>
          <w:b/>
          <w:lang w:val="uk-UA"/>
        </w:rPr>
        <w:t>Самостійна</w:t>
      </w:r>
      <w:r w:rsidRPr="00BC0B0B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b/>
          <w:lang w:val="uk-UA"/>
        </w:rPr>
        <w:t>робота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 xml:space="preserve"> студента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з підготовки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до лабораторних занять</w:t>
      </w:r>
      <w:r w:rsidRPr="00BC0B0B">
        <w:rPr>
          <w:rFonts w:ascii="Times New Roman" w:eastAsia="Calibri" w:hAnsi="Times New Roman" w:cs="Times New Roman"/>
          <w:lang w:val="uk-UA"/>
        </w:rPr>
        <w:t xml:space="preserve">  та складання модульного контролю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забезпечується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цілим рядом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навчально</w:t>
      </w:r>
      <w:r w:rsidRPr="00BC0B0B">
        <w:rPr>
          <w:rFonts w:ascii="Times New Roman" w:eastAsia="Calibri" w:hAnsi="Times New Roman" w:cs="Times New Roman"/>
          <w:lang w:val="uk-UA"/>
        </w:rPr>
        <w:t xml:space="preserve">-методичних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матеріалів, які застосовуються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при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вивченні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дисципліни</w:t>
      </w:r>
      <w:r w:rsidRPr="00BC0B0B">
        <w:rPr>
          <w:rFonts w:ascii="Times New Roman" w:eastAsia="Calibri" w:hAnsi="Times New Roman" w:cs="Times New Roman"/>
          <w:lang w:val="uk-UA"/>
        </w:rPr>
        <w:t xml:space="preserve">: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підручники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навчальні та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методичні посібники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конспект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лекцій</w:t>
      </w:r>
      <w:r w:rsidRPr="00BC0B0B">
        <w:rPr>
          <w:rFonts w:ascii="Times New Roman" w:eastAsia="Calibri" w:hAnsi="Times New Roman" w:cs="Times New Roman"/>
          <w:lang w:val="uk-UA"/>
        </w:rPr>
        <w:t xml:space="preserve">, рекомендована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наукова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професійна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монографічна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і періодична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література</w:t>
      </w:r>
      <w:r w:rsidRPr="00BC0B0B">
        <w:rPr>
          <w:rFonts w:ascii="Times New Roman" w:eastAsia="Calibri" w:hAnsi="Times New Roman" w:cs="Times New Roman"/>
          <w:lang w:val="uk-UA"/>
        </w:rPr>
        <w:t xml:space="preserve">.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Самостійна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робота може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виконуватися в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бібліотеці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навчальних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кабінетах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комп'ютерних класах</w:t>
      </w:r>
      <w:r w:rsidRPr="00BC0B0B">
        <w:rPr>
          <w:rFonts w:ascii="Times New Roman" w:eastAsia="Calibri" w:hAnsi="Times New Roman" w:cs="Times New Roman"/>
          <w:lang w:val="uk-UA"/>
        </w:rPr>
        <w:t xml:space="preserve">,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а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також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в домашніх</w:t>
      </w:r>
      <w:r w:rsidRPr="00BC0B0B">
        <w:rPr>
          <w:rFonts w:ascii="Times New Roman" w:eastAsia="Calibri" w:hAnsi="Times New Roman" w:cs="Times New Roman"/>
          <w:lang w:val="uk-UA"/>
        </w:rPr>
        <w:t xml:space="preserve"> </w:t>
      </w:r>
      <w:r w:rsidRPr="00BC0B0B">
        <w:rPr>
          <w:rStyle w:val="hps"/>
          <w:rFonts w:ascii="Times New Roman" w:eastAsia="Calibri" w:hAnsi="Times New Roman" w:cs="Times New Roman"/>
          <w:lang w:val="uk-UA"/>
        </w:rPr>
        <w:t>умовах.</w:t>
      </w:r>
    </w:p>
    <w:p w:rsidR="00364088" w:rsidRPr="00DE1E63" w:rsidRDefault="00364088" w:rsidP="00364088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364088" w:rsidRDefault="00364088" w:rsidP="00364088">
      <w:pPr>
        <w:pStyle w:val="a6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33B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Зміст навчальної дисципліни</w:t>
      </w:r>
    </w:p>
    <w:p w:rsidR="00364088" w:rsidRPr="001078CF" w:rsidRDefault="009317E0" w:rsidP="00364088">
      <w:pPr>
        <w:ind w:left="709" w:firstLine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hyperlink r:id="rId11" w:history="1">
        <w:r w:rsidR="00364088" w:rsidRPr="001078CF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 xml:space="preserve">Робоча програма </w:t>
        </w:r>
        <w:r w:rsidR="00371876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АСНЕ</w:t>
        </w:r>
        <w:r w:rsidR="00364088" w:rsidRPr="001078CF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 xml:space="preserve"> бакалаври</w:t>
        </w:r>
      </w:hyperlink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</w:tblGrid>
      <w:tr w:rsidR="0020078D" w:rsidRPr="00650619" w:rsidTr="007C2007">
        <w:trPr>
          <w:trHeight w:val="266"/>
        </w:trPr>
        <w:tc>
          <w:tcPr>
            <w:tcW w:w="8930" w:type="dxa"/>
            <w:shd w:val="clear" w:color="auto" w:fill="auto"/>
          </w:tcPr>
          <w:p w:rsidR="0020078D" w:rsidRPr="00650619" w:rsidRDefault="00364088" w:rsidP="009F22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50619">
              <w:rPr>
                <w:rFonts w:ascii="Times New Roman" w:hAnsi="Times New Roman" w:cs="Times New Roman"/>
                <w:color w:val="000000"/>
                <w:lang w:val="uk-UA" w:eastAsia="uk-UA"/>
              </w:rPr>
              <w:t>Предмет курсу «</w:t>
            </w:r>
            <w:r w:rsidR="00371876" w:rsidRPr="00650619">
              <w:rPr>
                <w:rFonts w:ascii="Times New Roman" w:hAnsi="Times New Roman" w:cs="Times New Roman"/>
                <w:lang w:val="uk-UA"/>
              </w:rPr>
              <w:t>Автоматизація систем нетрадиційної енергетики</w:t>
            </w:r>
            <w:r w:rsidRPr="00650619">
              <w:rPr>
                <w:rFonts w:ascii="Times New Roman" w:hAnsi="Times New Roman" w:cs="Times New Roman"/>
                <w:color w:val="000000"/>
                <w:lang w:val="uk-UA" w:eastAsia="uk-UA"/>
              </w:rPr>
              <w:t>".</w:t>
            </w:r>
            <w:r w:rsidR="0020078D" w:rsidRPr="00650619">
              <w:rPr>
                <w:rStyle w:val="fontstyle01"/>
                <w:rFonts w:eastAsia="Calibri"/>
                <w:b w:val="0"/>
                <w:sz w:val="22"/>
                <w:szCs w:val="22"/>
              </w:rPr>
              <w:t xml:space="preserve"> Основи  автоматизації систем нетрадиційної енергетики</w:t>
            </w:r>
            <w:r w:rsidR="0020078D" w:rsidRPr="00650619">
              <w:rPr>
                <w:rStyle w:val="fontstyle01"/>
                <w:rFonts w:eastAsia="Calibri"/>
                <w:b w:val="0"/>
                <w:sz w:val="22"/>
                <w:szCs w:val="22"/>
                <w:lang w:val="uk-UA"/>
              </w:rPr>
              <w:t xml:space="preserve">  (НЕ)</w:t>
            </w:r>
            <w:r w:rsidR="0020078D" w:rsidRPr="00650619">
              <w:rPr>
                <w:rStyle w:val="fontstyle01"/>
                <w:rFonts w:eastAsia="Calibri"/>
                <w:b w:val="0"/>
                <w:sz w:val="22"/>
                <w:szCs w:val="22"/>
              </w:rPr>
              <w:t>. Класифікація автоматичних регуляторів.</w:t>
            </w:r>
            <w:r w:rsidR="0020078D" w:rsidRPr="00650619">
              <w:rPr>
                <w:rStyle w:val="fontstyle01"/>
                <w:rFonts w:eastAsia="Calibri"/>
                <w:b w:val="0"/>
                <w:sz w:val="22"/>
                <w:szCs w:val="22"/>
                <w:lang w:val="uk-UA"/>
              </w:rPr>
              <w:t xml:space="preserve"> Способи рішення основної задачі автоматизації</w:t>
            </w:r>
            <w:r w:rsidR="00650619" w:rsidRPr="00650619">
              <w:rPr>
                <w:rStyle w:val="fontstyle01"/>
                <w:rFonts w:eastAsia="Calibri"/>
                <w:b w:val="0"/>
                <w:sz w:val="22"/>
                <w:szCs w:val="22"/>
                <w:lang w:val="uk-UA"/>
              </w:rPr>
              <w:t xml:space="preserve">. </w:t>
            </w:r>
            <w:r w:rsidR="00650619" w:rsidRPr="00650619">
              <w:rPr>
                <w:rFonts w:ascii="Times New Roman" w:eastAsia="Calibri" w:hAnsi="Times New Roman" w:cs="Times New Roman"/>
                <w:lang w:val="uk-UA"/>
              </w:rPr>
              <w:t xml:space="preserve">Основні схеми підтримання режимних параметрів в об’єкті. </w:t>
            </w:r>
            <w:r w:rsidR="00650619" w:rsidRPr="00650619">
              <w:rPr>
                <w:rFonts w:ascii="Times New Roman" w:eastAsia="Calibri" w:hAnsi="Times New Roman" w:cs="Times New Roman"/>
              </w:rPr>
              <w:t xml:space="preserve">Схеми </w:t>
            </w:r>
            <w:r w:rsidR="00650619" w:rsidRPr="00650619">
              <w:rPr>
                <w:rFonts w:ascii="Times New Roman" w:eastAsia="Calibri" w:hAnsi="Times New Roman" w:cs="Times New Roman"/>
                <w:lang w:val="uk-UA"/>
              </w:rPr>
              <w:t>лід</w:t>
            </w:r>
            <w:r w:rsidR="00650619" w:rsidRPr="00650619">
              <w:rPr>
                <w:rFonts w:ascii="Times New Roman" w:eastAsia="Calibri" w:hAnsi="Times New Roman" w:cs="Times New Roman"/>
              </w:rPr>
              <w:t>тримання режимних параметрів в  декільках об’єктах</w:t>
            </w:r>
            <w:r w:rsidR="00650619" w:rsidRPr="00650619">
              <w:rPr>
                <w:rFonts w:ascii="Times New Roman" w:eastAsia="Calibri" w:hAnsi="Times New Roman" w:cs="Times New Roman"/>
                <w:b/>
              </w:rPr>
              <w:t>.</w:t>
            </w:r>
            <w:r w:rsidR="00650619" w:rsidRPr="00650619">
              <w:rPr>
                <w:rFonts w:ascii="Times New Roman" w:eastAsia="Calibri" w:hAnsi="Times New Roman" w:cs="Times New Roman"/>
              </w:rPr>
              <w:t xml:space="preserve"> Автоматизація теплообмінників в системах нетрадиційної енергетики</w:t>
            </w:r>
            <w:r w:rsidR="00650619" w:rsidRPr="00650619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="00650619" w:rsidRPr="00650619">
              <w:rPr>
                <w:rFonts w:ascii="Times New Roman" w:eastAsia="Calibri" w:hAnsi="Times New Roman" w:cs="Times New Roman"/>
              </w:rPr>
              <w:t>Захист систем нетрадиційної енергетики від небезпечних режимів. Способи захисту. Побудова систем захисту. Склад систем автоматизованого захисту</w:t>
            </w:r>
            <w:r w:rsidR="00650619" w:rsidRPr="00650619">
              <w:rPr>
                <w:rFonts w:ascii="Times New Roman" w:eastAsia="Calibri" w:hAnsi="Times New Roman" w:cs="Times New Roman"/>
                <w:lang w:val="uk-UA"/>
              </w:rPr>
              <w:t xml:space="preserve"> (АЗ)</w:t>
            </w:r>
            <w:r w:rsidR="00650619" w:rsidRPr="00650619">
              <w:rPr>
                <w:rFonts w:ascii="Times New Roman" w:eastAsia="Calibri" w:hAnsi="Times New Roman" w:cs="Times New Roman"/>
              </w:rPr>
              <w:t>. Електронні контролери.</w:t>
            </w:r>
            <w:r w:rsidR="00650619" w:rsidRPr="0065061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="00650619" w:rsidRPr="00650619">
              <w:rPr>
                <w:rStyle w:val="fontstyle01"/>
                <w:rFonts w:eastAsia="Calibri"/>
                <w:b w:val="0"/>
                <w:sz w:val="22"/>
                <w:szCs w:val="22"/>
                <w:lang w:val="uk-UA"/>
              </w:rPr>
              <w:t xml:space="preserve">Конструкція </w:t>
            </w:r>
            <w:r w:rsidR="00650619" w:rsidRPr="00650619">
              <w:rPr>
                <w:rStyle w:val="fontstyle01"/>
                <w:rFonts w:eastAsia="Calibri"/>
                <w:b w:val="0"/>
                <w:sz w:val="22"/>
                <w:szCs w:val="22"/>
              </w:rPr>
              <w:t>елементів систем автоматизації</w:t>
            </w:r>
            <w:r w:rsidR="00650619" w:rsidRPr="00650619">
              <w:rPr>
                <w:rStyle w:val="fontstyle01"/>
                <w:rFonts w:eastAsia="Calibri"/>
                <w:b w:val="0"/>
                <w:sz w:val="22"/>
                <w:szCs w:val="22"/>
                <w:lang w:val="uk-UA"/>
              </w:rPr>
              <w:t>. Р</w:t>
            </w:r>
            <w:r w:rsidR="00650619" w:rsidRPr="00650619">
              <w:rPr>
                <w:rStyle w:val="fontstyle01"/>
                <w:rFonts w:eastAsia="Calibri"/>
                <w:b w:val="0"/>
                <w:sz w:val="22"/>
                <w:szCs w:val="22"/>
              </w:rPr>
              <w:t>ішення основної задачі автоматизації</w:t>
            </w:r>
            <w:r w:rsidR="00650619" w:rsidRPr="00650619">
              <w:rPr>
                <w:rStyle w:val="fontstyle01"/>
                <w:rFonts w:eastAsia="Calibri"/>
                <w:b w:val="0"/>
                <w:sz w:val="22"/>
                <w:szCs w:val="22"/>
                <w:lang w:val="uk-UA"/>
              </w:rPr>
              <w:t xml:space="preserve">. </w:t>
            </w:r>
            <w:r w:rsidR="00650619" w:rsidRPr="00650619">
              <w:rPr>
                <w:rFonts w:ascii="Times New Roman" w:eastAsia="Calibri" w:hAnsi="Times New Roman" w:cs="Times New Roman"/>
                <w:lang w:val="uk-UA"/>
              </w:rPr>
              <w:t>Побудова с</w:t>
            </w:r>
            <w:r w:rsidR="00650619" w:rsidRPr="00650619">
              <w:rPr>
                <w:rFonts w:ascii="Times New Roman" w:eastAsia="Calibri" w:hAnsi="Times New Roman" w:cs="Times New Roman"/>
              </w:rPr>
              <w:t>хем підтримання режимних параметрів в об’єкті</w:t>
            </w:r>
            <w:r w:rsidR="00650619" w:rsidRPr="00650619">
              <w:rPr>
                <w:rFonts w:ascii="Times New Roman" w:eastAsia="Calibri" w:hAnsi="Times New Roman" w:cs="Times New Roman"/>
                <w:lang w:val="uk-UA"/>
              </w:rPr>
              <w:t>. Побудова схем підтримання режимних параметрів. Побудова схем автоматизації теплообмінних апаратів. Вивчення функцій е</w:t>
            </w:r>
            <w:r w:rsidR="00650619" w:rsidRPr="00650619">
              <w:rPr>
                <w:rFonts w:ascii="Times New Roman" w:eastAsia="Calibri" w:hAnsi="Times New Roman" w:cs="Times New Roman"/>
              </w:rPr>
              <w:t>лектронн</w:t>
            </w:r>
            <w:r w:rsidR="00650619" w:rsidRPr="00650619">
              <w:rPr>
                <w:rFonts w:ascii="Times New Roman" w:eastAsia="Calibri" w:hAnsi="Times New Roman" w:cs="Times New Roman"/>
                <w:lang w:val="uk-UA"/>
              </w:rPr>
              <w:t>их</w:t>
            </w:r>
            <w:r w:rsidR="00650619" w:rsidRPr="00650619">
              <w:rPr>
                <w:rFonts w:ascii="Times New Roman" w:eastAsia="Calibri" w:hAnsi="Times New Roman" w:cs="Times New Roman"/>
              </w:rPr>
              <w:t xml:space="preserve"> контролер</w:t>
            </w:r>
            <w:r w:rsidR="00650619" w:rsidRPr="00650619">
              <w:rPr>
                <w:rFonts w:ascii="Times New Roman" w:eastAsia="Calibri" w:hAnsi="Times New Roman" w:cs="Times New Roman"/>
                <w:lang w:val="uk-UA"/>
              </w:rPr>
              <w:t>ів</w:t>
            </w:r>
            <w:r w:rsidR="009F227D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20078D" w:rsidRPr="0020078D" w:rsidRDefault="0020078D" w:rsidP="00AE13F6">
            <w:pPr>
              <w:widowControl w:val="0"/>
              <w:autoSpaceDE w:val="0"/>
              <w:autoSpaceDN w:val="0"/>
              <w:ind w:firstLine="210"/>
              <w:contextualSpacing/>
              <w:rPr>
                <w:rFonts w:eastAsia="Calibri"/>
                <w:szCs w:val="28"/>
                <w:lang w:val="uk-UA"/>
              </w:rPr>
            </w:pPr>
          </w:p>
        </w:tc>
      </w:tr>
    </w:tbl>
    <w:p w:rsidR="00364088" w:rsidRPr="00C901E8" w:rsidRDefault="00364088" w:rsidP="00364088">
      <w:pPr>
        <w:widowControl w:val="0"/>
        <w:autoSpaceDE w:val="0"/>
        <w:autoSpaceDN w:val="0"/>
        <w:adjustRightInd w:val="0"/>
        <w:contextualSpacing/>
        <w:rPr>
          <w:szCs w:val="28"/>
          <w:lang w:val="uk-UA"/>
        </w:rPr>
      </w:pPr>
      <w:r w:rsidRPr="005058A5">
        <w:rPr>
          <w:rFonts w:ascii="Times New Roman" w:hAnsi="Times New Roman" w:cs="Times New Roman"/>
          <w:color w:val="000000"/>
          <w:szCs w:val="28"/>
          <w:lang w:val="uk-UA" w:eastAsia="uk-UA"/>
        </w:rPr>
        <w:t xml:space="preserve">  </w:t>
      </w:r>
    </w:p>
    <w:p w:rsidR="00364088" w:rsidRPr="0023453B" w:rsidRDefault="00364088" w:rsidP="00364088">
      <w:pPr>
        <w:ind w:firstLine="54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51580">
        <w:rPr>
          <w:lang w:val="uk-UA"/>
        </w:rPr>
        <w:t xml:space="preserve"> </w:t>
      </w:r>
      <w:r w:rsidRPr="002345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6. Система оцінювання та інформаційні ресурси</w:t>
      </w:r>
    </w:p>
    <w:p w:rsidR="00364088" w:rsidRPr="0032608C" w:rsidRDefault="00364088" w:rsidP="00364088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650619">
        <w:rPr>
          <w:u w:val="single"/>
          <w:lang w:val="uk-UA"/>
        </w:rPr>
        <w:t xml:space="preserve"> </w:t>
      </w:r>
      <w:r w:rsidRPr="00650619">
        <w:rPr>
          <w:rFonts w:ascii="Times New Roman" w:eastAsia="Calibri" w:hAnsi="Times New Roman" w:cs="Times New Roman"/>
          <w:lang w:val="uk-UA"/>
        </w:rPr>
        <w:t>поточн</w:t>
      </w:r>
      <w:r>
        <w:rPr>
          <w:rFonts w:ascii="Times New Roman" w:hAnsi="Times New Roman" w:cs="Times New Roman"/>
          <w:lang w:val="uk-UA"/>
        </w:rPr>
        <w:t>ий</w:t>
      </w:r>
      <w:r w:rsidRPr="00650619">
        <w:rPr>
          <w:rFonts w:ascii="Times New Roman" w:eastAsia="Calibri" w:hAnsi="Times New Roman" w:cs="Times New Roman"/>
          <w:lang w:val="uk-UA"/>
        </w:rPr>
        <w:t>, проміжн</w:t>
      </w:r>
      <w:r>
        <w:rPr>
          <w:rFonts w:ascii="Times New Roman" w:hAnsi="Times New Roman" w:cs="Times New Roman"/>
          <w:lang w:val="uk-UA"/>
        </w:rPr>
        <w:t>ий</w:t>
      </w:r>
      <w:r w:rsidRPr="00650619">
        <w:rPr>
          <w:rFonts w:ascii="Times New Roman" w:eastAsia="Calibri" w:hAnsi="Times New Roman" w:cs="Times New Roman"/>
          <w:lang w:val="uk-UA"/>
        </w:rPr>
        <w:t>,та підсумков</w:t>
      </w:r>
      <w:r>
        <w:rPr>
          <w:rFonts w:ascii="Times New Roman" w:hAnsi="Times New Roman" w:cs="Times New Roman"/>
          <w:lang w:val="uk-UA"/>
        </w:rPr>
        <w:t>ий</w:t>
      </w:r>
      <w:r w:rsidRPr="00650619">
        <w:rPr>
          <w:rFonts w:ascii="Times New Roman" w:eastAsia="Calibri" w:hAnsi="Times New Roman" w:cs="Times New Roman"/>
          <w:lang w:val="uk-UA"/>
        </w:rPr>
        <w:t xml:space="preserve"> (</w:t>
      </w:r>
      <w:r w:rsidR="0020078D">
        <w:rPr>
          <w:rFonts w:ascii="Times New Roman" w:eastAsia="Calibri" w:hAnsi="Times New Roman" w:cs="Times New Roman"/>
          <w:lang w:val="uk-UA"/>
        </w:rPr>
        <w:t>диф. залік</w:t>
      </w:r>
      <w:r w:rsidRPr="00650619">
        <w:rPr>
          <w:rFonts w:ascii="Times New Roman" w:eastAsia="Calibri" w:hAnsi="Times New Roman" w:cs="Times New Roman"/>
          <w:lang w:val="uk-UA"/>
        </w:rPr>
        <w:t xml:space="preserve">) </w:t>
      </w:r>
    </w:p>
    <w:p w:rsidR="00364088" w:rsidRPr="00C5593A" w:rsidRDefault="009317E0" w:rsidP="00364088">
      <w:pPr>
        <w:pStyle w:val="a6"/>
        <w:ind w:left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hyperlink r:id="rId12" w:history="1">
        <w:r w:rsidR="00364088" w:rsidRPr="001078CF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 xml:space="preserve">Робоча програма </w:t>
        </w:r>
        <w:r w:rsidR="002007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АСНЕ</w:t>
        </w:r>
        <w:r w:rsidR="00364088" w:rsidRPr="001078CF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 xml:space="preserve"> бакалаври</w:t>
        </w:r>
      </w:hyperlink>
    </w:p>
    <w:p w:rsidR="00364088" w:rsidRDefault="00364088" w:rsidP="00364088">
      <w:pPr>
        <w:spacing w:before="1"/>
        <w:ind w:left="1978" w:right="140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0078D">
        <w:rPr>
          <w:rFonts w:ascii="Times New Roman" w:hAnsi="Times New Roman" w:cs="Times New Roman"/>
          <w:b/>
          <w:sz w:val="24"/>
        </w:rPr>
        <w:t>Нарахування</w:t>
      </w:r>
      <w:r w:rsidRPr="0020078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0078D">
        <w:rPr>
          <w:rFonts w:ascii="Times New Roman" w:hAnsi="Times New Roman" w:cs="Times New Roman"/>
          <w:b/>
          <w:sz w:val="24"/>
        </w:rPr>
        <w:t>балів</w:t>
      </w:r>
      <w:r w:rsidRPr="0020078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0078D">
        <w:rPr>
          <w:rFonts w:ascii="Times New Roman" w:hAnsi="Times New Roman" w:cs="Times New Roman"/>
          <w:b/>
          <w:sz w:val="24"/>
        </w:rPr>
        <w:t>за</w:t>
      </w:r>
      <w:r w:rsidRPr="0020078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0078D">
        <w:rPr>
          <w:rFonts w:ascii="Times New Roman" w:hAnsi="Times New Roman" w:cs="Times New Roman"/>
          <w:b/>
          <w:sz w:val="24"/>
        </w:rPr>
        <w:t>виконання</w:t>
      </w:r>
      <w:r w:rsidRPr="0020078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0078D">
        <w:rPr>
          <w:rFonts w:ascii="Times New Roman" w:hAnsi="Times New Roman" w:cs="Times New Roman"/>
          <w:b/>
          <w:sz w:val="24"/>
        </w:rPr>
        <w:t>змістовного</w:t>
      </w:r>
      <w:r w:rsidRPr="0020078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0078D">
        <w:rPr>
          <w:rFonts w:ascii="Times New Roman" w:hAnsi="Times New Roman" w:cs="Times New Roman"/>
          <w:b/>
          <w:sz w:val="24"/>
        </w:rPr>
        <w:t>модуля</w:t>
      </w:r>
      <w:r w:rsidR="004D5AF9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4D5AF9" w:rsidRPr="000C1B63" w:rsidRDefault="004D5AF9" w:rsidP="004D5AF9">
      <w:pPr>
        <w:pStyle w:val="21"/>
        <w:tabs>
          <w:tab w:val="left" w:pos="720"/>
        </w:tabs>
        <w:spacing w:after="0" w:line="240" w:lineRule="auto"/>
        <w:ind w:left="0"/>
        <w:rPr>
          <w:bCs/>
        </w:rPr>
      </w:pPr>
      <w:r>
        <w:rPr>
          <w:bCs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14"/>
        <w:gridCol w:w="16"/>
        <w:gridCol w:w="600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4D5AF9" w:rsidRPr="004D5AF9" w:rsidTr="00AE13F6">
        <w:trPr>
          <w:cantSplit/>
          <w:trHeight w:val="330"/>
        </w:trPr>
        <w:tc>
          <w:tcPr>
            <w:tcW w:w="3144" w:type="dxa"/>
            <w:vMerge w:val="restart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  <w:r w:rsidRPr="004D5AF9">
              <w:br w:type="page"/>
            </w:r>
            <w:r w:rsidRPr="004D5AF9">
              <w:br w:type="page"/>
            </w:r>
            <w:r w:rsidRPr="004D5AF9">
              <w:br w:type="page"/>
              <w:t>Вид роботи, що підлягає        контролю</w:t>
            </w:r>
          </w:p>
        </w:tc>
        <w:tc>
          <w:tcPr>
            <w:tcW w:w="1320" w:type="dxa"/>
            <w:gridSpan w:val="5"/>
            <w:vMerge w:val="restart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Оцінні бали</w:t>
            </w:r>
          </w:p>
        </w:tc>
        <w:tc>
          <w:tcPr>
            <w:tcW w:w="4843" w:type="dxa"/>
            <w:gridSpan w:val="11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Форма навчання</w:t>
            </w:r>
          </w:p>
        </w:tc>
      </w:tr>
      <w:tr w:rsidR="004D5AF9" w:rsidRPr="004D5AF9" w:rsidTr="00AE13F6">
        <w:trPr>
          <w:cantSplit/>
          <w:trHeight w:val="300"/>
        </w:trPr>
        <w:tc>
          <w:tcPr>
            <w:tcW w:w="3144" w:type="dxa"/>
            <w:vMerge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320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232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денна</w:t>
            </w:r>
          </w:p>
        </w:tc>
        <w:tc>
          <w:tcPr>
            <w:tcW w:w="2520" w:type="dxa"/>
            <w:gridSpan w:val="5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заочна</w:t>
            </w:r>
          </w:p>
        </w:tc>
      </w:tr>
      <w:tr w:rsidR="004D5AF9" w:rsidRPr="004D5AF9" w:rsidTr="00AE13F6">
        <w:trPr>
          <w:cantSplit/>
          <w:trHeight w:val="300"/>
        </w:trPr>
        <w:tc>
          <w:tcPr>
            <w:tcW w:w="3144" w:type="dxa"/>
            <w:vMerge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min</w:t>
            </w:r>
          </w:p>
        </w:tc>
        <w:tc>
          <w:tcPr>
            <w:tcW w:w="69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max</w:t>
            </w:r>
          </w:p>
        </w:tc>
        <w:tc>
          <w:tcPr>
            <w:tcW w:w="9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Кільк. робіт, одиниць</w:t>
            </w:r>
          </w:p>
        </w:tc>
        <w:tc>
          <w:tcPr>
            <w:tcW w:w="1414" w:type="dxa"/>
            <w:gridSpan w:val="4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 xml:space="preserve">Кільк. робіт, одиниць </w:t>
            </w:r>
          </w:p>
        </w:tc>
        <w:tc>
          <w:tcPr>
            <w:tcW w:w="158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Сумарні бали</w:t>
            </w:r>
          </w:p>
        </w:tc>
      </w:tr>
      <w:tr w:rsidR="004D5AF9" w:rsidRPr="004D5AF9" w:rsidTr="00AE13F6">
        <w:trPr>
          <w:cantSplit/>
          <w:trHeight w:val="165"/>
        </w:trPr>
        <w:tc>
          <w:tcPr>
            <w:tcW w:w="3144" w:type="dxa"/>
            <w:vMerge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630" w:type="dxa"/>
            <w:gridSpan w:val="3"/>
            <w:vMerge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69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9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686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min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max</w:t>
            </w:r>
          </w:p>
        </w:tc>
        <w:tc>
          <w:tcPr>
            <w:tcW w:w="93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702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min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max</w:t>
            </w:r>
          </w:p>
        </w:tc>
      </w:tr>
      <w:tr w:rsidR="004D5AF9" w:rsidRPr="004D5AF9" w:rsidTr="00AE13F6">
        <w:tc>
          <w:tcPr>
            <w:tcW w:w="3144" w:type="dxa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  <w:r w:rsidRPr="004D5AF9">
              <w:t>1</w:t>
            </w:r>
          </w:p>
        </w:tc>
        <w:tc>
          <w:tcPr>
            <w:tcW w:w="630" w:type="dxa"/>
            <w:gridSpan w:val="3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</w:t>
            </w:r>
          </w:p>
        </w:tc>
        <w:tc>
          <w:tcPr>
            <w:tcW w:w="690" w:type="dxa"/>
            <w:gridSpan w:val="2"/>
            <w:tcBorders>
              <w:right w:val="double" w:sz="4" w:space="0" w:color="auto"/>
            </w:tcBorders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3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4</w:t>
            </w:r>
          </w:p>
        </w:tc>
        <w:tc>
          <w:tcPr>
            <w:tcW w:w="686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5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6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</w:tcBorders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7</w:t>
            </w:r>
          </w:p>
        </w:tc>
        <w:tc>
          <w:tcPr>
            <w:tcW w:w="702" w:type="dxa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8</w:t>
            </w:r>
          </w:p>
        </w:tc>
        <w:tc>
          <w:tcPr>
            <w:tcW w:w="879" w:type="dxa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9</w:t>
            </w:r>
          </w:p>
        </w:tc>
      </w:tr>
      <w:tr w:rsidR="004D5AF9" w:rsidRPr="004D5AF9" w:rsidTr="00AE13F6">
        <w:trPr>
          <w:cantSplit/>
          <w:trHeight w:val="384"/>
        </w:trPr>
        <w:tc>
          <w:tcPr>
            <w:tcW w:w="9307" w:type="dxa"/>
            <w:gridSpan w:val="17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</w:p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  <w:r w:rsidRPr="004D5AF9">
              <w:t>__6__ семестр (номер семестру) ЗАЛІКОВИЙ КРЕДИТ 1</w:t>
            </w:r>
          </w:p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  <w:r w:rsidRPr="004D5AF9">
              <w:t>Змістовий модуль 1. “</w:t>
            </w:r>
            <w:r w:rsidRPr="004D5AF9">
              <w:rPr>
                <w:b/>
              </w:rPr>
              <w:t xml:space="preserve"> </w:t>
            </w:r>
            <w:r w:rsidRPr="004D5AF9">
              <w:t>Автоматизація систем нетрадиційної енергетики</w:t>
            </w:r>
            <w:r w:rsidRPr="004D5AF9">
              <w:rPr>
                <w:b/>
              </w:rPr>
              <w:t xml:space="preserve"> </w:t>
            </w:r>
            <w:r w:rsidRPr="004D5AF9">
              <w:t>”</w:t>
            </w:r>
          </w:p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  <w:r w:rsidRPr="004D5AF9">
              <w:rPr>
                <w:vertAlign w:val="superscript"/>
              </w:rPr>
              <w:t>(назва)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jc w:val="center"/>
            </w:pPr>
            <w:r w:rsidRPr="004D5AF9">
              <w:t>Робота на лекціях</w:t>
            </w:r>
          </w:p>
          <w:p w:rsidR="004D5AF9" w:rsidRPr="004D5AF9" w:rsidRDefault="004D5AF9" w:rsidP="00AE13F6">
            <w:pPr>
              <w:pStyle w:val="21"/>
              <w:spacing w:after="0" w:line="240" w:lineRule="auto"/>
              <w:ind w:left="0" w:firstLine="5652"/>
              <w:rPr>
                <w:vertAlign w:val="superscript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0,5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1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20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10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t xml:space="preserve">Виконання лабораторних   </w:t>
            </w:r>
            <w:r w:rsidRPr="004D5AF9">
              <w:lastRenderedPageBreak/>
              <w:t>робіт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lastRenderedPageBreak/>
              <w:t>–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-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-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lastRenderedPageBreak/>
              <w:t>Робота на практичних / семі-нарських заняттях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</w:pPr>
            <w:r w:rsidRPr="004D5AF9">
              <w:t>0,5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1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24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12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24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t>Опрацювання тем, не винесених на лекції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4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t xml:space="preserve">Підготовка до лабораторних / практичних занять 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0,5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1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8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4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8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t xml:space="preserve">Виконання контрольних завдань 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t>Тощо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</w:pP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t xml:space="preserve">Проміжна сума 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28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56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t>Модульний контроль (колоквіум)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32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44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c>
          <w:tcPr>
            <w:tcW w:w="3158" w:type="dxa"/>
            <w:gridSpan w:val="2"/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</w:pPr>
            <w:r w:rsidRPr="004D5AF9">
              <w:t xml:space="preserve">Оцінка за змістовий модуль </w:t>
            </w:r>
          </w:p>
        </w:tc>
        <w:tc>
          <w:tcPr>
            <w:tcW w:w="630" w:type="dxa"/>
            <w:gridSpan w:val="3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2</w:t>
            </w:r>
          </w:p>
        </w:tc>
        <w:tc>
          <w:tcPr>
            <w:tcW w:w="690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60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100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  <w:tc>
          <w:tcPr>
            <w:tcW w:w="879" w:type="dxa"/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–</w:t>
            </w:r>
          </w:p>
        </w:tc>
      </w:tr>
      <w:tr w:rsidR="004D5AF9" w:rsidRPr="004D5AF9" w:rsidTr="00AE13F6">
        <w:trPr>
          <w:cantSplit/>
        </w:trPr>
        <w:tc>
          <w:tcPr>
            <w:tcW w:w="3174" w:type="dxa"/>
            <w:gridSpan w:val="3"/>
            <w:tcBorders>
              <w:right w:val="nil"/>
            </w:tcBorders>
          </w:tcPr>
          <w:p w:rsidR="004D5AF9" w:rsidRPr="004D5AF9" w:rsidRDefault="004D5AF9" w:rsidP="00AE13F6">
            <w:pPr>
              <w:pStyle w:val="21"/>
              <w:spacing w:after="0" w:line="240" w:lineRule="auto"/>
              <w:ind w:left="0"/>
              <w:rPr>
                <w:bCs/>
              </w:rPr>
            </w:pPr>
            <w:r w:rsidRPr="004D5AF9">
              <w:rPr>
                <w:bCs/>
              </w:rPr>
              <w:t>Разом з дисципліни</w:t>
            </w:r>
          </w:p>
        </w:tc>
        <w:tc>
          <w:tcPr>
            <w:tcW w:w="129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</w:p>
        </w:tc>
        <w:tc>
          <w:tcPr>
            <w:tcW w:w="232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 xml:space="preserve">              60...100</w:t>
            </w:r>
          </w:p>
        </w:tc>
        <w:tc>
          <w:tcPr>
            <w:tcW w:w="2520" w:type="dxa"/>
            <w:gridSpan w:val="5"/>
            <w:tcBorders>
              <w:left w:val="double" w:sz="4" w:space="0" w:color="auto"/>
            </w:tcBorders>
            <w:vAlign w:val="center"/>
          </w:tcPr>
          <w:p w:rsidR="004D5AF9" w:rsidRPr="004D5AF9" w:rsidRDefault="004D5AF9" w:rsidP="00AE13F6">
            <w:pPr>
              <w:pStyle w:val="21"/>
              <w:spacing w:after="0" w:line="240" w:lineRule="atLeast"/>
              <w:ind w:left="0"/>
              <w:jc w:val="center"/>
            </w:pPr>
            <w:r w:rsidRPr="004D5AF9">
              <w:t>-</w:t>
            </w:r>
          </w:p>
        </w:tc>
      </w:tr>
    </w:tbl>
    <w:p w:rsidR="004D5AF9" w:rsidRPr="004D5AF9" w:rsidRDefault="004D5AF9" w:rsidP="004D5AF9">
      <w:pPr>
        <w:pStyle w:val="21"/>
        <w:spacing w:after="0"/>
        <w:ind w:left="0" w:firstLine="720"/>
        <w:rPr>
          <w:b/>
          <w:bCs/>
        </w:rPr>
      </w:pPr>
      <w:r w:rsidRPr="004D5AF9">
        <w:rPr>
          <w:b/>
          <w:bCs/>
        </w:rPr>
        <w:t xml:space="preserve"> </w:t>
      </w:r>
    </w:p>
    <w:p w:rsidR="004D5AF9" w:rsidRPr="004D5AF9" w:rsidRDefault="004D5AF9" w:rsidP="004D5AF9">
      <w:pPr>
        <w:pStyle w:val="21"/>
        <w:tabs>
          <w:tab w:val="left" w:pos="2605"/>
        </w:tabs>
        <w:spacing w:after="0" w:line="240" w:lineRule="auto"/>
        <w:ind w:left="0"/>
        <w:rPr>
          <w:bCs/>
        </w:rPr>
      </w:pPr>
    </w:p>
    <w:p w:rsidR="00364088" w:rsidRDefault="00364088" w:rsidP="00364088">
      <w:pPr>
        <w:pStyle w:val="a6"/>
        <w:spacing w:line="360" w:lineRule="auto"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 w:rsidRPr="00110056">
        <w:rPr>
          <w:rFonts w:ascii="Times New Roman" w:hAnsi="Times New Roman" w:cs="Times New Roman"/>
          <w:b/>
          <w:lang w:val="uk-UA"/>
        </w:rPr>
        <w:t>ІНФОРМАЦІЙНІ РЕСУРСИ</w:t>
      </w:r>
    </w:p>
    <w:p w:rsidR="00364088" w:rsidRDefault="009317E0" w:rsidP="00364088">
      <w:pP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hyperlink r:id="rId13" w:history="1">
        <w:r w:rsidR="00364088" w:rsidRPr="001078CF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 xml:space="preserve">Робоча програма </w:t>
        </w:r>
        <w:r w:rsidR="002007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АСНЕ</w:t>
        </w:r>
        <w:r w:rsidR="00364088" w:rsidRPr="001078CF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 xml:space="preserve"> бакалаври</w:t>
        </w:r>
      </w:hyperlink>
    </w:p>
    <w:p w:rsidR="004D5AF9" w:rsidRPr="004D5AF9" w:rsidRDefault="004D5AF9" w:rsidP="004D5AF9">
      <w:pPr>
        <w:ind w:firstLine="0"/>
        <w:rPr>
          <w:rFonts w:ascii="Times New Roman" w:hAnsi="Times New Roman" w:cs="Times New Roman"/>
          <w:shd w:val="clear" w:color="auto" w:fill="FFFFFF"/>
          <w:lang w:val="uk-UA"/>
        </w:rPr>
      </w:pPr>
      <w:r w:rsidRPr="004D5AF9">
        <w:rPr>
          <w:rFonts w:ascii="Times New Roman" w:hAnsi="Times New Roman" w:cs="Times New Roman"/>
          <w:shd w:val="clear" w:color="auto" w:fill="FFFFFF"/>
          <w:lang w:val="uk-UA"/>
        </w:rPr>
        <w:t>1.</w:t>
      </w:r>
      <w:hyperlink r:id="rId14" w:history="1"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https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://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www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sealib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com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ua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/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engineering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/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svm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/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zagoryiko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htm</w:t>
        </w:r>
      </w:hyperlink>
    </w:p>
    <w:p w:rsidR="004D5AF9" w:rsidRPr="004D5AF9" w:rsidRDefault="004D5AF9" w:rsidP="004D5AF9">
      <w:pPr>
        <w:numPr>
          <w:ilvl w:val="0"/>
          <w:numId w:val="23"/>
        </w:numPr>
        <w:suppressAutoHyphens/>
        <w:jc w:val="left"/>
        <w:rPr>
          <w:rFonts w:ascii="Times New Roman" w:hAnsi="Times New Roman" w:cs="Times New Roman"/>
          <w:shd w:val="clear" w:color="auto" w:fill="FFFFFF"/>
          <w:lang w:val="uk-UA"/>
        </w:rPr>
      </w:pPr>
      <w:r w:rsidRPr="004D5AF9">
        <w:rPr>
          <w:rFonts w:ascii="Times New Roman" w:hAnsi="Times New Roman" w:cs="Times New Roman"/>
          <w:shd w:val="clear" w:color="auto" w:fill="FFFFFF"/>
          <w:lang w:val="uk-UA"/>
        </w:rPr>
        <w:t>2.</w:t>
      </w:r>
      <w:hyperlink r:id="rId15" w:history="1"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www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sealib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com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ua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/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question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/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questshy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uk-UA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html</w:t>
        </w:r>
      </w:hyperlink>
    </w:p>
    <w:p w:rsidR="004D5AF9" w:rsidRPr="004D5AF9" w:rsidRDefault="004D5AF9" w:rsidP="004D5AF9">
      <w:pPr>
        <w:numPr>
          <w:ilvl w:val="0"/>
          <w:numId w:val="23"/>
        </w:numPr>
        <w:suppressAutoHyphens/>
        <w:jc w:val="left"/>
        <w:rPr>
          <w:rFonts w:ascii="Times New Roman" w:hAnsi="Times New Roman" w:cs="Times New Roman"/>
          <w:shd w:val="clear" w:color="auto" w:fill="FFFFFF"/>
          <w:lang w:val="uk-UA"/>
        </w:rPr>
      </w:pPr>
      <w:r w:rsidRPr="004D5AF9">
        <w:rPr>
          <w:rFonts w:ascii="Times New Roman" w:hAnsi="Times New Roman" w:cs="Times New Roman"/>
          <w:shd w:val="clear" w:color="auto" w:fill="FFFFFF"/>
          <w:lang w:val="uk-UA"/>
        </w:rPr>
        <w:t>3.</w:t>
      </w:r>
      <w:r w:rsidRPr="004D5AF9">
        <w:rPr>
          <w:rFonts w:ascii="Times New Roman" w:hAnsi="Times New Roman" w:cs="Times New Roman"/>
          <w:shd w:val="clear" w:color="auto" w:fill="FFFFFF"/>
        </w:rPr>
        <w:t>kursak</w:t>
      </w:r>
      <w:r w:rsidRPr="004D5AF9"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Pr="004D5AF9">
        <w:rPr>
          <w:rFonts w:ascii="Times New Roman" w:hAnsi="Times New Roman" w:cs="Times New Roman"/>
          <w:shd w:val="clear" w:color="auto" w:fill="FFFFFF"/>
        </w:rPr>
        <w:t>net</w:t>
      </w:r>
      <w:r w:rsidRPr="004D5AF9">
        <w:rPr>
          <w:rFonts w:ascii="Times New Roman" w:hAnsi="Times New Roman" w:cs="Times New Roman"/>
          <w:shd w:val="clear" w:color="auto" w:fill="FFFFFF"/>
          <w:lang w:val="uk-UA"/>
        </w:rPr>
        <w:t>/</w:t>
      </w:r>
      <w:r w:rsidRPr="004D5AF9">
        <w:rPr>
          <w:rFonts w:ascii="Times New Roman" w:hAnsi="Times New Roman" w:cs="Times New Roman"/>
          <w:shd w:val="clear" w:color="auto" w:fill="FFFFFF"/>
        </w:rPr>
        <w:t>sudovaya</w:t>
      </w:r>
      <w:r w:rsidRPr="004D5AF9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4D5AF9">
        <w:rPr>
          <w:rFonts w:ascii="Times New Roman" w:hAnsi="Times New Roman" w:cs="Times New Roman"/>
          <w:shd w:val="clear" w:color="auto" w:fill="FFFFFF"/>
        </w:rPr>
        <w:t>xolodilnaya</w:t>
      </w:r>
      <w:r w:rsidRPr="004D5AF9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4D5AF9">
        <w:rPr>
          <w:rFonts w:ascii="Times New Roman" w:hAnsi="Times New Roman" w:cs="Times New Roman"/>
          <w:shd w:val="clear" w:color="auto" w:fill="FFFFFF"/>
        </w:rPr>
        <w:t>texnika</w:t>
      </w:r>
      <w:r w:rsidRPr="004D5AF9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4D5AF9">
        <w:rPr>
          <w:rFonts w:ascii="Times New Roman" w:hAnsi="Times New Roman" w:cs="Times New Roman"/>
          <w:shd w:val="clear" w:color="auto" w:fill="FFFFFF"/>
        </w:rPr>
        <w:t>konspekt</w:t>
      </w:r>
      <w:r w:rsidRPr="004D5AF9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4D5AF9">
        <w:rPr>
          <w:rFonts w:ascii="Times New Roman" w:hAnsi="Times New Roman" w:cs="Times New Roman"/>
          <w:shd w:val="clear" w:color="auto" w:fill="FFFFFF"/>
        </w:rPr>
        <w:t>lekcij</w:t>
      </w:r>
      <w:r w:rsidRPr="004D5AF9">
        <w:rPr>
          <w:rFonts w:ascii="Times New Roman" w:hAnsi="Times New Roman" w:cs="Times New Roman"/>
          <w:shd w:val="clear" w:color="auto" w:fill="FFFFFF"/>
          <w:lang w:val="uk-UA"/>
        </w:rPr>
        <w:t>/</w:t>
      </w:r>
    </w:p>
    <w:p w:rsidR="004D5AF9" w:rsidRPr="004D5AF9" w:rsidRDefault="004D5AF9" w:rsidP="004D5AF9">
      <w:pPr>
        <w:numPr>
          <w:ilvl w:val="0"/>
          <w:numId w:val="23"/>
        </w:numPr>
        <w:suppressAutoHyphens/>
        <w:jc w:val="left"/>
        <w:rPr>
          <w:rFonts w:ascii="Times New Roman" w:hAnsi="Times New Roman" w:cs="Times New Roman"/>
          <w:shd w:val="clear" w:color="auto" w:fill="FFFFFF"/>
        </w:rPr>
      </w:pPr>
      <w:r w:rsidRPr="004D5AF9">
        <w:rPr>
          <w:rFonts w:ascii="Times New Roman" w:hAnsi="Times New Roman" w:cs="Times New Roman"/>
          <w:shd w:val="clear" w:color="auto" w:fill="FFFFFF"/>
        </w:rPr>
        <w:t>4.</w:t>
      </w:r>
      <w:hyperlink r:id="rId16" w:history="1"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en-US"/>
          </w:rPr>
          <w:t>www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en-US"/>
          </w:rPr>
          <w:t>twirpx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.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en-US"/>
          </w:rPr>
          <w:t>com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/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en-US"/>
          </w:rPr>
          <w:t>file</w:t>
        </w:r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/713122/</w:t>
        </w:r>
      </w:hyperlink>
    </w:p>
    <w:p w:rsidR="004D5AF9" w:rsidRPr="004D5AF9" w:rsidRDefault="004D5AF9" w:rsidP="004D5AF9">
      <w:pPr>
        <w:numPr>
          <w:ilvl w:val="0"/>
          <w:numId w:val="23"/>
        </w:numPr>
        <w:suppressAutoHyphens/>
        <w:jc w:val="left"/>
        <w:rPr>
          <w:rFonts w:ascii="Times New Roman" w:hAnsi="Times New Roman" w:cs="Times New Roman"/>
          <w:shd w:val="clear" w:color="auto" w:fill="FFFFFF"/>
          <w:lang w:val="en-US"/>
        </w:rPr>
      </w:pPr>
      <w:r w:rsidRPr="004D5AF9">
        <w:rPr>
          <w:rFonts w:ascii="Times New Roman" w:hAnsi="Times New Roman" w:cs="Times New Roman"/>
          <w:shd w:val="clear" w:color="auto" w:fill="FFFFFF"/>
          <w:lang w:val="en-US"/>
        </w:rPr>
        <w:t>5.smf.onma.edu.ua/index.php?about_ru</w:t>
      </w:r>
    </w:p>
    <w:p w:rsidR="004D5AF9" w:rsidRPr="004D5AF9" w:rsidRDefault="004D5AF9" w:rsidP="004D5AF9">
      <w:pPr>
        <w:numPr>
          <w:ilvl w:val="0"/>
          <w:numId w:val="23"/>
        </w:numPr>
        <w:suppressAutoHyphens/>
        <w:jc w:val="left"/>
        <w:rPr>
          <w:rFonts w:ascii="Times New Roman" w:hAnsi="Times New Roman" w:cs="Times New Roman"/>
          <w:shd w:val="clear" w:color="auto" w:fill="FFFFFF"/>
          <w:lang w:val="en-US"/>
        </w:rPr>
      </w:pPr>
      <w:r w:rsidRPr="004D5AF9">
        <w:rPr>
          <w:rFonts w:ascii="Times New Roman" w:hAnsi="Times New Roman" w:cs="Times New Roman"/>
          <w:shd w:val="clear" w:color="auto" w:fill="FFFFFF"/>
          <w:lang w:val="en-US"/>
        </w:rPr>
        <w:t>6.</w:t>
      </w:r>
      <w:hyperlink r:id="rId17" w:history="1"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en-US"/>
          </w:rPr>
          <w:t>https://books.google.com.ua/books?isbn=5458358805</w:t>
        </w:r>
      </w:hyperlink>
    </w:p>
    <w:p w:rsidR="004D5AF9" w:rsidRDefault="004D5AF9" w:rsidP="004D5AF9">
      <w:pPr>
        <w:numPr>
          <w:ilvl w:val="0"/>
          <w:numId w:val="23"/>
        </w:numPr>
        <w:suppressAutoHyphens/>
        <w:jc w:val="left"/>
        <w:rPr>
          <w:rFonts w:ascii="Times New Roman" w:hAnsi="Times New Roman" w:cs="Times New Roman"/>
          <w:shd w:val="clear" w:color="auto" w:fill="FFFFFF"/>
          <w:lang w:val="en-US"/>
        </w:rPr>
      </w:pPr>
      <w:r w:rsidRPr="004D5AF9">
        <w:rPr>
          <w:rFonts w:ascii="Times New Roman" w:hAnsi="Times New Roman" w:cs="Times New Roman"/>
          <w:shd w:val="clear" w:color="auto" w:fill="FFFFFF"/>
          <w:lang w:val="en-US"/>
        </w:rPr>
        <w:t>7.</w:t>
      </w:r>
      <w:hyperlink r:id="rId18" w:history="1">
        <w:r w:rsidRPr="004D5AF9">
          <w:rPr>
            <w:rStyle w:val="a9"/>
            <w:rFonts w:ascii="Times New Roman" w:hAnsi="Times New Roman" w:cs="Times New Roman"/>
            <w:color w:val="auto"/>
            <w:shd w:val="clear" w:color="auto" w:fill="FFFFFF"/>
            <w:lang w:val="en-US"/>
          </w:rPr>
          <w:t>https://books.google.com.ua/books?isbn=5458364090</w:t>
        </w:r>
      </w:hyperlink>
      <w:r w:rsidRPr="004D5AF9">
        <w:rPr>
          <w:rFonts w:ascii="Times New Roman" w:hAnsi="Times New Roman" w:cs="Times New Roman"/>
          <w:shd w:val="clear" w:color="auto" w:fill="FFFFFF"/>
          <w:lang w:val="en-US"/>
        </w:rPr>
        <w:t>8.</w:t>
      </w:r>
    </w:p>
    <w:p w:rsidR="004D5AF9" w:rsidRPr="004D5AF9" w:rsidRDefault="004D5AF9" w:rsidP="004D5AF9">
      <w:pPr>
        <w:numPr>
          <w:ilvl w:val="0"/>
          <w:numId w:val="23"/>
        </w:numPr>
        <w:suppressAutoHyphens/>
        <w:jc w:val="left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8.</w:t>
      </w:r>
      <w:r w:rsidRPr="004D5AF9">
        <w:rPr>
          <w:rFonts w:ascii="Times New Roman" w:hAnsi="Times New Roman" w:cs="Times New Roman"/>
          <w:shd w:val="clear" w:color="auto" w:fill="FFFFFF"/>
          <w:lang w:val="en-US"/>
        </w:rPr>
        <w:t>www.studfiles.ru/preview/5125548/</w:t>
      </w:r>
    </w:p>
    <w:p w:rsidR="004D5AF9" w:rsidRPr="004D5AF9" w:rsidRDefault="004D5AF9" w:rsidP="004D5AF9">
      <w:pPr>
        <w:numPr>
          <w:ilvl w:val="0"/>
          <w:numId w:val="23"/>
        </w:numPr>
        <w:suppressAutoHyphens/>
        <w:jc w:val="left"/>
        <w:rPr>
          <w:rFonts w:ascii="Times New Roman" w:hAnsi="Times New Roman" w:cs="Times New Roman"/>
          <w:shd w:val="clear" w:color="auto" w:fill="FFFFFF"/>
        </w:rPr>
      </w:pPr>
      <w:r w:rsidRPr="004D5AF9">
        <w:rPr>
          <w:rFonts w:ascii="Times New Roman" w:hAnsi="Times New Roman" w:cs="Times New Roman"/>
          <w:b/>
          <w:lang w:val="en-US"/>
        </w:rPr>
        <w:t xml:space="preserve"> </w:t>
      </w:r>
      <w:r w:rsidRPr="004D5AF9">
        <w:rPr>
          <w:rFonts w:ascii="Times New Roman" w:hAnsi="Times New Roman" w:cs="Times New Roman"/>
        </w:rPr>
        <w:t>9</w:t>
      </w:r>
      <w:r w:rsidRPr="004D5AF9">
        <w:rPr>
          <w:rFonts w:ascii="Times New Roman" w:hAnsi="Times New Roman" w:cs="Times New Roman"/>
          <w:spacing w:val="-13"/>
        </w:rPr>
        <w:t xml:space="preserve">.  </w:t>
      </w:r>
      <w:r w:rsidRPr="004D5AF9">
        <w:rPr>
          <w:rFonts w:ascii="Times New Roman" w:hAnsi="Times New Roman" w:cs="Times New Roman"/>
          <w:spacing w:val="-13"/>
          <w:lang w:val="en-US"/>
        </w:rPr>
        <w:t>mooble</w:t>
      </w:r>
      <w:r w:rsidRPr="004D5AF9">
        <w:rPr>
          <w:rFonts w:ascii="Times New Roman" w:hAnsi="Times New Roman" w:cs="Times New Roman"/>
          <w:spacing w:val="-13"/>
        </w:rPr>
        <w:t xml:space="preserve"> </w:t>
      </w:r>
      <w:r w:rsidRPr="004D5AF9">
        <w:rPr>
          <w:rFonts w:ascii="Times New Roman" w:hAnsi="Times New Roman" w:cs="Times New Roman"/>
          <w:spacing w:val="-13"/>
          <w:lang w:val="en-US"/>
        </w:rPr>
        <w:t>onaft</w:t>
      </w:r>
      <w:r w:rsidRPr="004D5AF9">
        <w:rPr>
          <w:rFonts w:ascii="Times New Roman" w:hAnsi="Times New Roman" w:cs="Times New Roman"/>
          <w:spacing w:val="-13"/>
        </w:rPr>
        <w:t xml:space="preserve"> </w:t>
      </w:r>
      <w:r w:rsidRPr="004D5AF9">
        <w:rPr>
          <w:rFonts w:ascii="Times New Roman" w:hAnsi="Times New Roman" w:cs="Times New Roman"/>
          <w:spacing w:val="-13"/>
          <w:lang w:val="en-US"/>
        </w:rPr>
        <w:t>edu</w:t>
      </w:r>
      <w:r w:rsidRPr="004D5AF9">
        <w:rPr>
          <w:rFonts w:ascii="Times New Roman" w:hAnsi="Times New Roman" w:cs="Times New Roman"/>
          <w:spacing w:val="-13"/>
        </w:rPr>
        <w:t>.</w:t>
      </w:r>
      <w:r w:rsidRPr="004D5AF9">
        <w:rPr>
          <w:rFonts w:ascii="Times New Roman" w:hAnsi="Times New Roman" w:cs="Times New Roman"/>
          <w:spacing w:val="-13"/>
          <w:lang w:val="en-US"/>
        </w:rPr>
        <w:t>ua</w:t>
      </w:r>
    </w:p>
    <w:p w:rsidR="004D5AF9" w:rsidRPr="004D5AF9" w:rsidRDefault="004D5AF9" w:rsidP="004D5AF9">
      <w:pPr>
        <w:pStyle w:val="a6"/>
        <w:numPr>
          <w:ilvl w:val="1"/>
          <w:numId w:val="23"/>
        </w:numPr>
        <w:suppressAutoHyphens/>
        <w:rPr>
          <w:rFonts w:ascii="Times New Roman" w:hAnsi="Times New Roman" w:cs="Times New Roman"/>
        </w:rPr>
      </w:pPr>
      <w:r w:rsidRPr="004D5AF9">
        <w:rPr>
          <w:rStyle w:val="a9"/>
          <w:rFonts w:ascii="Times New Roman" w:hAnsi="Times New Roman" w:cs="Times New Roman"/>
          <w:color w:val="auto"/>
        </w:rPr>
        <w:t>10.</w:t>
      </w:r>
      <w:hyperlink r:id="rId19" w:history="1">
        <w:r w:rsidRPr="004D5AF9">
          <w:rPr>
            <w:rStyle w:val="a9"/>
            <w:rFonts w:ascii="Times New Roman" w:hAnsi="Times New Roman" w:cs="Times New Roman"/>
            <w:color w:val="auto"/>
          </w:rPr>
          <w:t>www.wika.ua</w:t>
        </w:r>
      </w:hyperlink>
    </w:p>
    <w:p w:rsidR="004D5AF9" w:rsidRPr="004D5AF9" w:rsidRDefault="004D5AF9" w:rsidP="004D5AF9">
      <w:pPr>
        <w:pStyle w:val="a6"/>
        <w:numPr>
          <w:ilvl w:val="1"/>
          <w:numId w:val="23"/>
        </w:numPr>
        <w:jc w:val="left"/>
        <w:rPr>
          <w:rFonts w:ascii="Times New Roman" w:hAnsi="Times New Roman" w:cs="Times New Roman"/>
          <w:shd w:val="clear" w:color="auto" w:fill="FFFFFF"/>
        </w:rPr>
      </w:pPr>
      <w:r w:rsidRPr="004D5AF9">
        <w:rPr>
          <w:rFonts w:ascii="Times New Roman" w:hAnsi="Times New Roman" w:cs="Times New Roman"/>
          <w:lang w:val="uk-UA"/>
        </w:rPr>
        <w:t>11.</w:t>
      </w:r>
      <w:r w:rsidRPr="004D5AF9">
        <w:rPr>
          <w:rFonts w:ascii="Times New Roman" w:hAnsi="Times New Roman" w:cs="Times New Roman"/>
        </w:rPr>
        <w:t>www.teplostart.com.ua</w:t>
      </w:r>
      <w:r w:rsidRPr="004D5AF9">
        <w:rPr>
          <w:rFonts w:ascii="Times New Roman" w:hAnsi="Times New Roman" w:cs="Times New Roman"/>
          <w:shd w:val="clear" w:color="auto" w:fill="FFFFFF"/>
        </w:rPr>
        <w:fldChar w:fldCharType="begin"/>
      </w:r>
      <w:r w:rsidRPr="004D5AF9">
        <w:rPr>
          <w:rFonts w:ascii="Times New Roman" w:hAnsi="Times New Roman" w:cs="Times New Roman"/>
          <w:shd w:val="clear" w:color="auto" w:fill="FFFFFF"/>
        </w:rPr>
        <w:instrText xml:space="preserve"> HYPERLINK "http://</w:instrText>
      </w:r>
    </w:p>
    <w:p w:rsidR="004D5AF9" w:rsidRPr="004D5AF9" w:rsidRDefault="004D5AF9" w:rsidP="004D5AF9">
      <w:pPr>
        <w:pStyle w:val="a6"/>
        <w:numPr>
          <w:ilvl w:val="1"/>
          <w:numId w:val="23"/>
        </w:numPr>
        <w:rPr>
          <w:rFonts w:ascii="Times New Roman" w:hAnsi="Times New Roman" w:cs="Times New Roman"/>
          <w:shd w:val="clear" w:color="auto" w:fill="FFFFFF"/>
        </w:rPr>
      </w:pPr>
      <w:r w:rsidRPr="004D5AF9">
        <w:rPr>
          <w:rFonts w:ascii="Times New Roman" w:hAnsi="Times New Roman" w:cs="Times New Roman"/>
          <w:shd w:val="clear" w:color="auto" w:fill="FFFFFF"/>
          <w:lang w:val="uk-UA"/>
        </w:rPr>
        <w:instrText xml:space="preserve">12. </w:instrText>
      </w:r>
      <w:r w:rsidRPr="004D5AF9">
        <w:rPr>
          <w:rFonts w:ascii="Times New Roman" w:hAnsi="Times New Roman" w:cs="Times New Roman"/>
          <w:shd w:val="clear" w:color="auto" w:fill="FFFFFF"/>
        </w:rPr>
        <w:instrText>www.danfoss.ua</w:instrText>
      </w:r>
    </w:p>
    <w:p w:rsidR="004D5AF9" w:rsidRPr="004D5AF9" w:rsidRDefault="004D5AF9" w:rsidP="004D5AF9">
      <w:pPr>
        <w:pStyle w:val="a6"/>
        <w:numPr>
          <w:ilvl w:val="1"/>
          <w:numId w:val="23"/>
        </w:numPr>
        <w:jc w:val="left"/>
        <w:rPr>
          <w:rStyle w:val="a9"/>
          <w:rFonts w:ascii="Times New Roman" w:hAnsi="Times New Roman" w:cs="Times New Roman"/>
          <w:color w:val="auto"/>
          <w:shd w:val="clear" w:color="auto" w:fill="FFFFFF"/>
        </w:rPr>
      </w:pPr>
      <w:r w:rsidRPr="004D5AF9">
        <w:rPr>
          <w:rFonts w:ascii="Times New Roman" w:hAnsi="Times New Roman" w:cs="Times New Roman"/>
          <w:shd w:val="clear" w:color="auto" w:fill="FFFFFF"/>
        </w:rPr>
        <w:instrText xml:space="preserve">" </w:instrText>
      </w:r>
      <w:r w:rsidRPr="004D5AF9">
        <w:rPr>
          <w:rFonts w:ascii="Times New Roman" w:hAnsi="Times New Roman" w:cs="Times New Roman"/>
          <w:shd w:val="clear" w:color="auto" w:fill="FFFFFF"/>
        </w:rPr>
        <w:fldChar w:fldCharType="separate"/>
      </w:r>
    </w:p>
    <w:p w:rsidR="004D5AF9" w:rsidRPr="004D5AF9" w:rsidRDefault="004D5AF9" w:rsidP="004D5AF9">
      <w:pPr>
        <w:pStyle w:val="a6"/>
        <w:numPr>
          <w:ilvl w:val="1"/>
          <w:numId w:val="23"/>
        </w:numPr>
        <w:rPr>
          <w:rStyle w:val="a9"/>
          <w:rFonts w:ascii="Times New Roman" w:hAnsi="Times New Roman" w:cs="Times New Roman"/>
          <w:color w:val="auto"/>
          <w:shd w:val="clear" w:color="auto" w:fill="FFFFFF"/>
        </w:rPr>
      </w:pPr>
      <w:r w:rsidRPr="004D5AF9">
        <w:rPr>
          <w:rStyle w:val="a9"/>
          <w:rFonts w:ascii="Times New Roman" w:hAnsi="Times New Roman" w:cs="Times New Roman"/>
          <w:color w:val="auto"/>
          <w:shd w:val="clear" w:color="auto" w:fill="FFFFFF"/>
        </w:rPr>
        <w:t>12. www.danfoss.ua</w:t>
      </w:r>
    </w:p>
    <w:p w:rsidR="004D5AF9" w:rsidRPr="004D5AF9" w:rsidRDefault="004D5AF9" w:rsidP="004D5AF9">
      <w:pPr>
        <w:pStyle w:val="a6"/>
        <w:numPr>
          <w:ilvl w:val="1"/>
          <w:numId w:val="23"/>
        </w:numPr>
        <w:suppressAutoHyphens/>
        <w:rPr>
          <w:rFonts w:ascii="Times New Roman" w:hAnsi="Times New Roman" w:cs="Times New Roman"/>
        </w:rPr>
      </w:pPr>
      <w:r w:rsidRPr="004D5AF9">
        <w:rPr>
          <w:rFonts w:ascii="Times New Roman" w:hAnsi="Times New Roman" w:cs="Times New Roman"/>
          <w:shd w:val="clear" w:color="auto" w:fill="FFFFFF"/>
        </w:rPr>
        <w:fldChar w:fldCharType="end"/>
      </w:r>
      <w:r w:rsidRPr="004D5AF9">
        <w:rPr>
          <w:rFonts w:ascii="Times New Roman" w:hAnsi="Times New Roman" w:cs="Times New Roman"/>
        </w:rPr>
        <w:t xml:space="preserve"> </w:t>
      </w:r>
      <w:r w:rsidRPr="004D5AF9">
        <w:rPr>
          <w:rFonts w:ascii="Times New Roman" w:hAnsi="Times New Roman" w:cs="Times New Roman"/>
          <w:lang w:val="uk-UA"/>
        </w:rPr>
        <w:t>13.</w:t>
      </w:r>
      <w:hyperlink r:id="rId20" w:history="1">
        <w:r w:rsidRPr="004D5AF9">
          <w:rPr>
            <w:rStyle w:val="a9"/>
            <w:rFonts w:ascii="Times New Roman" w:hAnsi="Times New Roman" w:cs="Times New Roman"/>
            <w:color w:val="auto"/>
          </w:rPr>
          <w:t>www.siemens.com</w:t>
        </w:r>
      </w:hyperlink>
    </w:p>
    <w:p w:rsidR="004D5AF9" w:rsidRPr="004D5AF9" w:rsidRDefault="004D5AF9" w:rsidP="004D5AF9">
      <w:pPr>
        <w:pStyle w:val="a6"/>
        <w:numPr>
          <w:ilvl w:val="1"/>
          <w:numId w:val="23"/>
        </w:numPr>
        <w:suppressAutoHyphens/>
        <w:rPr>
          <w:rFonts w:ascii="Times New Roman" w:hAnsi="Times New Roman" w:cs="Times New Roman"/>
        </w:rPr>
      </w:pPr>
      <w:r w:rsidRPr="004D5AF9">
        <w:rPr>
          <w:rFonts w:ascii="Times New Roman" w:hAnsi="Times New Roman" w:cs="Times New Roman"/>
          <w:lang w:val="uk-UA"/>
        </w:rPr>
        <w:t>14.</w:t>
      </w:r>
      <w:hyperlink r:id="rId21" w:history="1">
        <w:r w:rsidRPr="004D5AF9">
          <w:rPr>
            <w:rStyle w:val="a9"/>
            <w:rFonts w:ascii="Times New Roman" w:hAnsi="Times New Roman" w:cs="Times New Roman"/>
            <w:color w:val="auto"/>
          </w:rPr>
          <w:t>www.infrost.com.ua</w:t>
        </w:r>
      </w:hyperlink>
    </w:p>
    <w:p w:rsidR="00364088" w:rsidRPr="00123335" w:rsidRDefault="00364088" w:rsidP="00364088">
      <w:pPr>
        <w:tabs>
          <w:tab w:val="left" w:pos="705"/>
          <w:tab w:val="left" w:pos="3480"/>
        </w:tabs>
        <w:spacing w:line="36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Pr="0012333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7. Політика навчальної дисципліни</w:t>
      </w:r>
    </w:p>
    <w:p w:rsidR="00364088" w:rsidRPr="0032608C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Політика всіх навчальних дисциплін в ОН</w:t>
      </w:r>
      <w:r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є уніфікованою та визначена з урахуванням законодавства України, </w:t>
      </w:r>
      <w:hyperlink r:id="rId22" w:history="1">
        <w:r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23" w:history="1">
        <w:r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</w:t>
        </w:r>
        <w:r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ТУ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24" w:history="1">
        <w:r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Pr="0032608C">
        <w:rPr>
          <w:lang w:val="uk-UA"/>
        </w:rPr>
        <w:t>»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4088" w:rsidRPr="0032608C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4088" w:rsidRPr="0032608C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4088" w:rsidRPr="0032608C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 ПОДМАЗКО</w:t>
      </w:r>
    </w:p>
    <w:p w:rsidR="00364088" w:rsidRPr="0032608C" w:rsidRDefault="00364088" w:rsidP="0036408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364088" w:rsidRPr="0032608C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4088" w:rsidRPr="0032608C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4088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Юрій СЕМЕНЮК</w:t>
      </w:r>
    </w:p>
    <w:p w:rsidR="00364088" w:rsidRPr="0032608C" w:rsidRDefault="00364088" w:rsidP="0036408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>підпис</w:t>
      </w:r>
    </w:p>
    <w:p w:rsidR="00364088" w:rsidRPr="0032608C" w:rsidRDefault="00364088" w:rsidP="003640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3EA8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E0" w:rsidRDefault="009317E0" w:rsidP="0038389B">
      <w:r>
        <w:separator/>
      </w:r>
    </w:p>
  </w:endnote>
  <w:endnote w:type="continuationSeparator" w:id="0">
    <w:p w:rsidR="009317E0" w:rsidRDefault="009317E0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E0" w:rsidRDefault="009317E0" w:rsidP="0038389B">
      <w:r>
        <w:separator/>
      </w:r>
    </w:p>
  </w:footnote>
  <w:footnote w:type="continuationSeparator" w:id="0">
    <w:p w:rsidR="009317E0" w:rsidRDefault="009317E0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00F26"/>
    <w:multiLevelType w:val="hybridMultilevel"/>
    <w:tmpl w:val="D17C22D6"/>
    <w:lvl w:ilvl="0" w:tplc="B61013C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5971F84"/>
    <w:multiLevelType w:val="hybridMultilevel"/>
    <w:tmpl w:val="A5D8BB48"/>
    <w:lvl w:ilvl="0" w:tplc="66E27E90">
      <w:start w:val="1"/>
      <w:numFmt w:val="decimal"/>
      <w:lvlText w:val="%1."/>
      <w:lvlJc w:val="left"/>
      <w:pPr>
        <w:ind w:left="1598" w:hanging="358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EDFEAF3E">
      <w:numFmt w:val="bullet"/>
      <w:lvlText w:val="•"/>
      <w:lvlJc w:val="left"/>
      <w:pPr>
        <w:ind w:left="2552" w:hanging="358"/>
      </w:pPr>
      <w:rPr>
        <w:rFonts w:hint="default"/>
        <w:lang w:val="uk-UA" w:eastAsia="en-US" w:bidi="ar-SA"/>
      </w:rPr>
    </w:lvl>
    <w:lvl w:ilvl="2" w:tplc="4ACE1EF6">
      <w:numFmt w:val="bullet"/>
      <w:lvlText w:val="•"/>
      <w:lvlJc w:val="left"/>
      <w:pPr>
        <w:ind w:left="3505" w:hanging="358"/>
      </w:pPr>
      <w:rPr>
        <w:rFonts w:hint="default"/>
        <w:lang w:val="uk-UA" w:eastAsia="en-US" w:bidi="ar-SA"/>
      </w:rPr>
    </w:lvl>
    <w:lvl w:ilvl="3" w:tplc="206898FA">
      <w:numFmt w:val="bullet"/>
      <w:lvlText w:val="•"/>
      <w:lvlJc w:val="left"/>
      <w:pPr>
        <w:ind w:left="4457" w:hanging="358"/>
      </w:pPr>
      <w:rPr>
        <w:rFonts w:hint="default"/>
        <w:lang w:val="uk-UA" w:eastAsia="en-US" w:bidi="ar-SA"/>
      </w:rPr>
    </w:lvl>
    <w:lvl w:ilvl="4" w:tplc="570E0EA8">
      <w:numFmt w:val="bullet"/>
      <w:lvlText w:val="•"/>
      <w:lvlJc w:val="left"/>
      <w:pPr>
        <w:ind w:left="5410" w:hanging="358"/>
      </w:pPr>
      <w:rPr>
        <w:rFonts w:hint="default"/>
        <w:lang w:val="uk-UA" w:eastAsia="en-US" w:bidi="ar-SA"/>
      </w:rPr>
    </w:lvl>
    <w:lvl w:ilvl="5" w:tplc="B0E4A082">
      <w:numFmt w:val="bullet"/>
      <w:lvlText w:val="•"/>
      <w:lvlJc w:val="left"/>
      <w:pPr>
        <w:ind w:left="6363" w:hanging="358"/>
      </w:pPr>
      <w:rPr>
        <w:rFonts w:hint="default"/>
        <w:lang w:val="uk-UA" w:eastAsia="en-US" w:bidi="ar-SA"/>
      </w:rPr>
    </w:lvl>
    <w:lvl w:ilvl="6" w:tplc="29180278">
      <w:numFmt w:val="bullet"/>
      <w:lvlText w:val="•"/>
      <w:lvlJc w:val="left"/>
      <w:pPr>
        <w:ind w:left="7315" w:hanging="358"/>
      </w:pPr>
      <w:rPr>
        <w:rFonts w:hint="default"/>
        <w:lang w:val="uk-UA" w:eastAsia="en-US" w:bidi="ar-SA"/>
      </w:rPr>
    </w:lvl>
    <w:lvl w:ilvl="7" w:tplc="12FEE43C">
      <w:numFmt w:val="bullet"/>
      <w:lvlText w:val="•"/>
      <w:lvlJc w:val="left"/>
      <w:pPr>
        <w:ind w:left="8268" w:hanging="358"/>
      </w:pPr>
      <w:rPr>
        <w:rFonts w:hint="default"/>
        <w:lang w:val="uk-UA" w:eastAsia="en-US" w:bidi="ar-SA"/>
      </w:rPr>
    </w:lvl>
    <w:lvl w:ilvl="8" w:tplc="8736B3E8">
      <w:numFmt w:val="bullet"/>
      <w:lvlText w:val="•"/>
      <w:lvlJc w:val="left"/>
      <w:pPr>
        <w:ind w:left="9221" w:hanging="358"/>
      </w:pPr>
      <w:rPr>
        <w:rFonts w:hint="default"/>
        <w:lang w:val="uk-UA" w:eastAsia="en-US" w:bidi="ar-SA"/>
      </w:rPr>
    </w:lvl>
  </w:abstractNum>
  <w:abstractNum w:abstractNumId="4" w15:restartNumberingAfterBreak="0">
    <w:nsid w:val="1C203B91"/>
    <w:multiLevelType w:val="singleLevel"/>
    <w:tmpl w:val="CF28B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ru-RU"/>
      </w:rPr>
    </w:lvl>
  </w:abstractNum>
  <w:abstractNum w:abstractNumId="5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E1A6F"/>
    <w:multiLevelType w:val="hybridMultilevel"/>
    <w:tmpl w:val="581CBF46"/>
    <w:lvl w:ilvl="0" w:tplc="FB7ECB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DE1931"/>
    <w:multiLevelType w:val="hybridMultilevel"/>
    <w:tmpl w:val="9202C152"/>
    <w:lvl w:ilvl="0" w:tplc="38884C2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8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32C43"/>
    <w:multiLevelType w:val="hybridMultilevel"/>
    <w:tmpl w:val="D17C22D6"/>
    <w:lvl w:ilvl="0" w:tplc="B61013C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91B50AC"/>
    <w:multiLevelType w:val="hybridMultilevel"/>
    <w:tmpl w:val="DED2BFD2"/>
    <w:lvl w:ilvl="0" w:tplc="9508EF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FE0157"/>
    <w:multiLevelType w:val="multilevel"/>
    <w:tmpl w:val="5DD2B206"/>
    <w:lvl w:ilvl="0">
      <w:start w:val="1"/>
      <w:numFmt w:val="decimal"/>
      <w:lvlText w:val="%1"/>
      <w:lvlJc w:val="left"/>
      <w:pPr>
        <w:ind w:left="1949" w:hanging="9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49" w:hanging="9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"/>
      <w:lvlJc w:val="left"/>
      <w:pPr>
        <w:ind w:left="234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CB5D46"/>
    <w:multiLevelType w:val="hybridMultilevel"/>
    <w:tmpl w:val="16F4098E"/>
    <w:lvl w:ilvl="0" w:tplc="A4A2711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A4A27112">
      <w:start w:val="1"/>
      <w:numFmt w:val="decimal"/>
      <w:lvlText w:val="%2."/>
      <w:lvlJc w:val="left"/>
      <w:pPr>
        <w:ind w:left="26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19"/>
  </w:num>
  <w:num w:numId="10">
    <w:abstractNumId w:val="13"/>
  </w:num>
  <w:num w:numId="11">
    <w:abstractNumId w:val="4"/>
  </w:num>
  <w:num w:numId="12">
    <w:abstractNumId w:val="20"/>
  </w:num>
  <w:num w:numId="13">
    <w:abstractNumId w:val="17"/>
  </w:num>
  <w:num w:numId="14">
    <w:abstractNumId w:val="8"/>
  </w:num>
  <w:num w:numId="15">
    <w:abstractNumId w:val="6"/>
  </w:num>
  <w:num w:numId="16">
    <w:abstractNumId w:val="2"/>
  </w:num>
  <w:num w:numId="17">
    <w:abstractNumId w:val="9"/>
  </w:num>
  <w:num w:numId="18">
    <w:abstractNumId w:val="10"/>
  </w:num>
  <w:num w:numId="19">
    <w:abstractNumId w:val="22"/>
  </w:num>
  <w:num w:numId="20">
    <w:abstractNumId w:val="7"/>
  </w:num>
  <w:num w:numId="21">
    <w:abstractNumId w:val="1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6FD3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56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9CF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E89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2F0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EB9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1F7D9E"/>
    <w:rsid w:val="002000B0"/>
    <w:rsid w:val="002002BE"/>
    <w:rsid w:val="00200512"/>
    <w:rsid w:val="0020074C"/>
    <w:rsid w:val="0020078D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96F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97F95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86C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CD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088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1876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7D8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C83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4EC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AF9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5CF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1ED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738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DE1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19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7BD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5F8A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07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3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DD8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DCF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4BB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23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7E0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CB9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27D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205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7D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4AE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53A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0F5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DAF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5E65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6E8"/>
    <w:rsid w:val="00E417D9"/>
    <w:rsid w:val="00E41A64"/>
    <w:rsid w:val="00E41A68"/>
    <w:rsid w:val="00E41E92"/>
    <w:rsid w:val="00E4207B"/>
    <w:rsid w:val="00E42094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630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1DF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0D94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599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57F84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230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75D3"/>
  <w15:docId w15:val="{ABE41266-6AA3-44A3-AD9F-4E4F32F8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5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7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unhideWhenUsed/>
    <w:rsid w:val="00B06F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06F7D"/>
  </w:style>
  <w:style w:type="character" w:customStyle="1" w:styleId="fontstyle21">
    <w:name w:val="fontstyle21"/>
    <w:basedOn w:val="a0"/>
    <w:rsid w:val="00B06F7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DF5E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hps">
    <w:name w:val="hps"/>
    <w:basedOn w:val="a0"/>
    <w:rsid w:val="00E61630"/>
  </w:style>
  <w:style w:type="paragraph" w:customStyle="1" w:styleId="af3">
    <w:name w:val="Базовый"/>
    <w:uiPriority w:val="99"/>
    <w:rsid w:val="00E61630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normalbullet2gifbullet3gif">
    <w:name w:val="msonormalbullet2gifbullet3.gif"/>
    <w:basedOn w:val="a"/>
    <w:rsid w:val="003640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2007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modynamics.onaft.edu.ua/sklad-kafedri/" TargetMode="External"/><Relationship Id="rId13" Type="http://schemas.openxmlformats.org/officeDocument/2006/relationships/hyperlink" Target="https://kafedra-h-m.onaft.edu.ua/wa-data/public/site/data/kafedra-h-m.onaft.edu.ua/docs_kaf/syllabus_ua/%D0%A0%D0%9F%20%D0%B1%D0%B0%D0%BA%D0%B0%D0%BB%D0%B0%D0%B2%D1%80%20%D0%A5%D0%A3%20_2019.pdf" TargetMode="External"/><Relationship Id="rId18" Type="http://schemas.openxmlformats.org/officeDocument/2006/relationships/hyperlink" Target="https://books.google.com.ua/books?isbn=54583640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rost.com.u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kafedra-h-m.onaft.edu.ua/wa-data/public/site/data/kafedra-h-m.onaft.edu.ua/docs_kaf/syllabus_ua/%D0%A0%D0%9F%20%D0%B1%D0%B0%D0%BA%D0%B0%D0%BB%D0%B0%D0%B2%D1%80%20%D0%A5%D0%A3%20_2019.pdf" TargetMode="External"/><Relationship Id="rId17" Type="http://schemas.openxmlformats.org/officeDocument/2006/relationships/hyperlink" Target="https://books.google.com.ua/books?isbn=545835880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rpx.com/file/713122/" TargetMode="External"/><Relationship Id="rId20" Type="http://schemas.openxmlformats.org/officeDocument/2006/relationships/hyperlink" Target="http://www.siemen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fedra-h-m.onaft.edu.ua/wa-data/public/site/data/kafedra-h-m.onaft.edu.ua/docs_kaf/syllabus_ua/%D0%A0%D0%9F%20%D0%B1%D0%B0%D0%BA%D0%B0%D0%BB%D0%B0%D0%B2%D1%80%20%D0%A5%D0%A3%20_2019.pdf" TargetMode="External"/><Relationship Id="rId24" Type="http://schemas.openxmlformats.org/officeDocument/2006/relationships/hyperlink" Target="https://www.onaft.edu.ua/download/pubinfo/provision-educat-process-03.12.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alib.com.ua/question/questshy.html" TargetMode="External"/><Relationship Id="rId23" Type="http://schemas.openxmlformats.org/officeDocument/2006/relationships/hyperlink" Target="https://onaft.edu.ua/download/pubinfo/Regulat-Academic-Integrity.pdf" TargetMode="External"/><Relationship Id="rId10" Type="http://schemas.openxmlformats.org/officeDocument/2006/relationships/hyperlink" Target="https://kafedra-h-m.onaft.edu.ua/wa-data/public/site/data/kafedra-h-m.onaft.edu.ua/docs_kaf/syllabus_ua/%D0%A0%D0%9F%20%D0%B1%D0%B0%D0%BA%D0%B0%D0%BB%D0%B0%D0%B2%D1%80%20%D0%A5%D0%A3%20_2019.pdf" TargetMode="External"/><Relationship Id="rId19" Type="http://schemas.openxmlformats.org/officeDocument/2006/relationships/hyperlink" Target="http://www.wika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hyperlink" Target="https://www.sealib.com.ua/engineering/svm/zagoryiko.htm" TargetMode="External"/><Relationship Id="rId22" Type="http://schemas.openxmlformats.org/officeDocument/2006/relationships/hyperlink" Target="https://onaft.edu.ua/download/dqcc/ONAFT_pol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29</cp:revision>
  <cp:lastPrinted>2020-02-12T08:31:00Z</cp:lastPrinted>
  <dcterms:created xsi:type="dcterms:W3CDTF">2020-03-16T10:57:00Z</dcterms:created>
  <dcterms:modified xsi:type="dcterms:W3CDTF">2022-07-04T06:12:00Z</dcterms:modified>
</cp:coreProperties>
</file>